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2B7D4" w14:textId="7B4ACC69" w:rsidR="00EE7669" w:rsidRPr="00F465DA" w:rsidRDefault="18FDB84B" w:rsidP="00EE7669">
      <w:pPr>
        <w:overflowPunct/>
        <w:autoSpaceDE/>
        <w:autoSpaceDN/>
        <w:adjustRightInd/>
        <w:spacing w:after="0"/>
        <w:rPr>
          <w:rFonts w:ascii="Segoe UI" w:eastAsia="Times New Roman" w:hAnsi="Segoe UI" w:cs="Segoe UI"/>
          <w:b/>
          <w:bCs/>
          <w:sz w:val="18"/>
          <w:szCs w:val="18"/>
          <w:lang w:eastAsia="en-GB"/>
        </w:rPr>
      </w:pPr>
      <w:r w:rsidRPr="02D8FBAD">
        <w:rPr>
          <w:rFonts w:ascii="Arial" w:eastAsia="Times New Roman" w:hAnsi="Arial" w:cs="Arial"/>
          <w:b/>
          <w:bCs/>
          <w:sz w:val="24"/>
          <w:szCs w:val="24"/>
          <w:lang w:val="en-US" w:eastAsia="en-GB"/>
        </w:rPr>
        <w:t>3GPP TSG RAN WG1 #10</w:t>
      </w:r>
      <w:r w:rsidR="00221558">
        <w:rPr>
          <w:rFonts w:ascii="Arial" w:eastAsia="Times New Roman" w:hAnsi="Arial" w:cs="Arial"/>
          <w:b/>
          <w:bCs/>
          <w:sz w:val="24"/>
          <w:szCs w:val="24"/>
          <w:lang w:val="en-US" w:eastAsia="en-GB"/>
        </w:rPr>
        <w:t>7</w:t>
      </w:r>
      <w:r w:rsidR="174CD60F" w:rsidRPr="02D8FBAD">
        <w:rPr>
          <w:rFonts w:ascii="Arial" w:eastAsia="Times New Roman" w:hAnsi="Arial" w:cs="Arial"/>
          <w:b/>
          <w:bCs/>
          <w:sz w:val="24"/>
          <w:szCs w:val="24"/>
          <w:lang w:val="en-US" w:eastAsia="en-GB"/>
        </w:rPr>
        <w:t>-e</w:t>
      </w:r>
      <w:r w:rsidRPr="02D8FBAD">
        <w:rPr>
          <w:rFonts w:ascii="Calibri" w:eastAsia="Times New Roman" w:hAnsi="Calibri" w:cs="Calibri"/>
          <w:sz w:val="24"/>
          <w:szCs w:val="24"/>
          <w:lang w:eastAsia="en-GB"/>
        </w:rPr>
        <w:t xml:space="preserve"> </w:t>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Pr="00AF6775">
        <w:rPr>
          <w:rFonts w:ascii="Arial" w:eastAsia="Times New Roman" w:hAnsi="Arial" w:cs="Arial"/>
          <w:b/>
          <w:bCs/>
          <w:sz w:val="24"/>
          <w:szCs w:val="24"/>
          <w:lang w:val="en-US" w:eastAsia="en-GB"/>
        </w:rPr>
        <w:t>R1-</w:t>
      </w:r>
      <w:r w:rsidR="4D8E1CF6" w:rsidRPr="00AF6775">
        <w:rPr>
          <w:rFonts w:ascii="Arial" w:eastAsia="Times New Roman" w:hAnsi="Arial" w:cs="Arial"/>
          <w:b/>
          <w:bCs/>
          <w:sz w:val="24"/>
          <w:szCs w:val="24"/>
          <w:lang w:val="en-US" w:eastAsia="en-GB"/>
        </w:rPr>
        <w:t>21</w:t>
      </w:r>
      <w:r w:rsidR="00F522D5">
        <w:rPr>
          <w:rFonts w:ascii="Arial" w:eastAsia="Times New Roman" w:hAnsi="Arial" w:cs="Arial"/>
          <w:b/>
          <w:bCs/>
          <w:sz w:val="24"/>
          <w:szCs w:val="24"/>
          <w:lang w:val="en-US" w:eastAsia="en-GB"/>
        </w:rPr>
        <w:t>1196</w:t>
      </w:r>
      <w:r w:rsidR="00427279">
        <w:rPr>
          <w:rFonts w:ascii="Arial" w:eastAsia="Times New Roman" w:hAnsi="Arial" w:cs="Arial"/>
          <w:b/>
          <w:bCs/>
          <w:sz w:val="24"/>
          <w:szCs w:val="24"/>
          <w:lang w:val="en-US" w:eastAsia="en-GB"/>
        </w:rPr>
        <w:t xml:space="preserve">  </w:t>
      </w:r>
      <w:r w:rsidR="4D8E1CF6" w:rsidRPr="02D8FBAD">
        <w:rPr>
          <w:rFonts w:ascii="Arial" w:eastAsia="Times New Roman" w:hAnsi="Arial" w:cs="Arial"/>
          <w:b/>
          <w:bCs/>
          <w:sz w:val="24"/>
          <w:szCs w:val="24"/>
          <w:lang w:eastAsia="en-GB"/>
        </w:rPr>
        <w:t> </w:t>
      </w:r>
    </w:p>
    <w:p w14:paraId="7B231608" w14:textId="4AEBB5E7" w:rsidR="00EE7669" w:rsidRPr="00F465DA" w:rsidRDefault="00221558" w:rsidP="00EE7669">
      <w:pPr>
        <w:overflowPunct/>
        <w:autoSpaceDE/>
        <w:autoSpaceDN/>
        <w:adjustRightInd/>
        <w:spacing w:after="0"/>
        <w:rPr>
          <w:rFonts w:ascii="Segoe UI" w:eastAsia="Times New Roman" w:hAnsi="Segoe UI" w:cs="Segoe UI"/>
          <w:b/>
          <w:bCs/>
          <w:sz w:val="18"/>
          <w:szCs w:val="18"/>
          <w:lang w:eastAsia="en-GB"/>
        </w:rPr>
      </w:pPr>
      <w:r w:rsidRPr="00221558">
        <w:rPr>
          <w:rFonts w:ascii="Arial" w:eastAsia="Times New Roman" w:hAnsi="Arial" w:cs="Arial"/>
          <w:b/>
          <w:bCs/>
          <w:sz w:val="24"/>
          <w:szCs w:val="24"/>
          <w:lang w:val="en-US" w:eastAsia="en-GB"/>
        </w:rPr>
        <w:t xml:space="preserve">e-Meeting, 11 – 19 </w:t>
      </w:r>
      <w:proofErr w:type="gramStart"/>
      <w:r w:rsidRPr="00221558">
        <w:rPr>
          <w:rFonts w:ascii="Arial" w:eastAsia="Times New Roman" w:hAnsi="Arial" w:cs="Arial"/>
          <w:b/>
          <w:bCs/>
          <w:sz w:val="24"/>
          <w:szCs w:val="24"/>
          <w:lang w:val="en-US" w:eastAsia="en-GB"/>
        </w:rPr>
        <w:t>November</w:t>
      </w:r>
      <w:r w:rsidR="00EE7669" w:rsidRPr="00F465DA">
        <w:rPr>
          <w:rFonts w:ascii="Arial" w:eastAsia="Times New Roman" w:hAnsi="Arial" w:cs="Arial"/>
          <w:b/>
          <w:bCs/>
          <w:sz w:val="24"/>
          <w:szCs w:val="24"/>
          <w:lang w:val="en-US" w:eastAsia="en-GB"/>
        </w:rPr>
        <w:t>,</w:t>
      </w:r>
      <w:proofErr w:type="gramEnd"/>
      <w:r w:rsidR="00EE7669" w:rsidRPr="00F465DA">
        <w:rPr>
          <w:rFonts w:ascii="Arial" w:eastAsia="Times New Roman" w:hAnsi="Arial" w:cs="Arial"/>
          <w:b/>
          <w:bCs/>
          <w:sz w:val="24"/>
          <w:szCs w:val="24"/>
          <w:lang w:val="en-US" w:eastAsia="en-GB"/>
        </w:rPr>
        <w:t> 2021</w:t>
      </w:r>
      <w:r w:rsidR="00EE7669" w:rsidRPr="00F465DA">
        <w:rPr>
          <w:rFonts w:ascii="Arial" w:eastAsia="Times New Roman" w:hAnsi="Arial" w:cs="Arial"/>
          <w:b/>
          <w:bCs/>
          <w:sz w:val="24"/>
          <w:szCs w:val="24"/>
          <w:lang w:eastAsia="en-GB"/>
        </w:rPr>
        <w:t> </w:t>
      </w:r>
    </w:p>
    <w:p w14:paraId="6A582B57" w14:textId="77777777" w:rsidR="00825FAE" w:rsidRPr="00850D96" w:rsidRDefault="00825FAE" w:rsidP="00CA26CE">
      <w:pPr>
        <w:pStyle w:val="Header"/>
        <w:rPr>
          <w:bCs/>
          <w:noProof w:val="0"/>
          <w:sz w:val="24"/>
          <w:lang w:val="en-GB" w:eastAsia="ja-JP"/>
        </w:rPr>
      </w:pPr>
    </w:p>
    <w:p w14:paraId="30E02941" w14:textId="7B84E88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57030">
        <w:rPr>
          <w:rFonts w:cs="Arial"/>
          <w:b/>
          <w:bCs/>
          <w:sz w:val="24"/>
          <w:szCs w:val="24"/>
        </w:rPr>
        <w:t>8</w:t>
      </w:r>
      <w:r w:rsidR="001F201D">
        <w:rPr>
          <w:rFonts w:cs="Arial"/>
          <w:b/>
          <w:bCs/>
          <w:sz w:val="24"/>
          <w:szCs w:val="24"/>
        </w:rPr>
        <w:t>.</w:t>
      </w:r>
      <w:r w:rsidR="00857030">
        <w:rPr>
          <w:rFonts w:cs="Arial"/>
          <w:b/>
          <w:bCs/>
          <w:sz w:val="24"/>
          <w:szCs w:val="24"/>
        </w:rPr>
        <w:t>2.</w:t>
      </w:r>
      <w:r w:rsidR="001508C1">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7C55DD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508C1">
        <w:rPr>
          <w:rFonts w:ascii="Arial" w:hAnsi="Arial" w:cs="Arial"/>
          <w:b/>
          <w:bCs/>
          <w:sz w:val="24"/>
        </w:rPr>
        <w:t>PDCCH monitoring</w:t>
      </w:r>
      <w:r w:rsidR="00857030">
        <w:rPr>
          <w:rFonts w:ascii="Arial" w:hAnsi="Arial" w:cs="Arial"/>
          <w:b/>
          <w:bCs/>
          <w:sz w:val="24"/>
        </w:rPr>
        <w:t xml:space="preserve"> enhancements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47B9EE7" w14:textId="1A49716B" w:rsidR="00857030" w:rsidRDefault="002979D9" w:rsidP="00857030">
      <w:pPr>
        <w:spacing w:after="0"/>
        <w:rPr>
          <w:rStyle w:val="normaltextrun"/>
          <w:color w:val="000000"/>
          <w:shd w:val="clear" w:color="auto" w:fill="FFFFFF"/>
        </w:rPr>
      </w:pPr>
      <w:bookmarkStart w:id="0" w:name="_Hlk510705081"/>
      <w:r w:rsidRPr="00D4257C">
        <w:rPr>
          <w:rStyle w:val="normaltextrun"/>
          <w:color w:val="000000"/>
          <w:shd w:val="clear" w:color="auto" w:fill="FFFFFF"/>
        </w:rPr>
        <w:t xml:space="preserve">The </w:t>
      </w:r>
      <w:r>
        <w:rPr>
          <w:rStyle w:val="normaltextrun"/>
          <w:color w:val="000000"/>
          <w:shd w:val="clear" w:color="auto" w:fill="FFFFFF"/>
        </w:rPr>
        <w:t>work</w:t>
      </w:r>
      <w:r w:rsidRPr="00D4257C">
        <w:rPr>
          <w:rStyle w:val="normaltextrun"/>
          <w:color w:val="000000"/>
          <w:shd w:val="clear" w:color="auto" w:fill="FFFFFF"/>
        </w:rPr>
        <w:t xml:space="preserve"> item on supporting NR from 52.6 GHz to 71 GHz was approved at RAN#</w:t>
      </w:r>
      <w:r>
        <w:rPr>
          <w:rStyle w:val="normaltextrun"/>
          <w:color w:val="000000"/>
          <w:shd w:val="clear" w:color="auto" w:fill="FFFFFF"/>
        </w:rPr>
        <w:t>90-e (see a later revision in [1])</w:t>
      </w:r>
      <w:r>
        <w:fldChar w:fldCharType="begin"/>
      </w:r>
      <w:r>
        <w:instrText xml:space="preserve"> REF _Ref60037135 \r \h </w:instrText>
      </w:r>
      <w:r>
        <w:fldChar w:fldCharType="end"/>
      </w:r>
      <w:r>
        <w:t>.</w:t>
      </w:r>
      <w:r w:rsidRPr="00D4257C">
        <w:rPr>
          <w:rStyle w:val="normaltextrun"/>
          <w:color w:val="000000"/>
          <w:shd w:val="clear" w:color="auto" w:fill="FFFFFF"/>
        </w:rPr>
        <w:t> </w:t>
      </w:r>
      <w:r>
        <w:rPr>
          <w:rStyle w:val="normaltextrun"/>
          <w:color w:val="000000"/>
          <w:shd w:val="clear" w:color="auto" w:fill="FFFFFF"/>
        </w:rPr>
        <w:t xml:space="preserve">Before </w:t>
      </w:r>
      <w:r w:rsidR="00D4257C">
        <w:rPr>
          <w:rStyle w:val="normaltextrun"/>
          <w:color w:val="000000"/>
          <w:shd w:val="clear" w:color="auto" w:fill="FFFFFF"/>
        </w:rPr>
        <w:t>that</w:t>
      </w:r>
      <w:r w:rsidR="00F01B4C">
        <w:rPr>
          <w:rStyle w:val="normaltextrun"/>
          <w:color w:val="000000"/>
          <w:shd w:val="clear" w:color="auto" w:fill="FFFFFF"/>
        </w:rPr>
        <w:t>,</w:t>
      </w:r>
      <w:r w:rsidR="00857030">
        <w:rPr>
          <w:rStyle w:val="normaltextrun"/>
          <w:color w:val="000000"/>
          <w:shd w:val="clear" w:color="auto" w:fill="FFFFFF"/>
        </w:rPr>
        <w:t xml:space="preserve"> </w:t>
      </w:r>
      <w:r w:rsidR="00857030">
        <w:t>3GPP</w:t>
      </w:r>
      <w:r w:rsidR="00D4257C">
        <w:t xml:space="preserve"> carried out a study on </w:t>
      </w:r>
      <w:r w:rsidR="009A03F3">
        <w:t xml:space="preserve">required changes to </w:t>
      </w:r>
      <w:r w:rsidR="00D4257C">
        <w:t xml:space="preserve">NR </w:t>
      </w:r>
      <w:r w:rsidR="009A03F3">
        <w:t>using existing DL/UL waveform to support operation between 5</w:t>
      </w:r>
      <w:r w:rsidR="00D4257C">
        <w:t xml:space="preserve">2.6 GHz </w:t>
      </w:r>
      <w:r w:rsidR="009A03F3">
        <w:t>and</w:t>
      </w:r>
      <w:r w:rsidR="00D4257C">
        <w:t xml:space="preserve"> 71GHz </w:t>
      </w:r>
      <w:r w:rsidR="00857030">
        <w:rPr>
          <w:rFonts w:eastAsia="Times New Roman"/>
          <w:color w:val="000000"/>
        </w:rPr>
        <w:fldChar w:fldCharType="begin"/>
      </w:r>
      <w:r w:rsidR="00857030">
        <w:rPr>
          <w:rFonts w:eastAsia="Times New Roman"/>
          <w:color w:val="000000"/>
        </w:rPr>
        <w:instrText xml:space="preserve"> REF _Ref60037183 \r \h </w:instrText>
      </w:r>
      <w:r w:rsidR="00857030">
        <w:rPr>
          <w:rFonts w:eastAsia="Times New Roman"/>
          <w:color w:val="000000"/>
        </w:rPr>
      </w:r>
      <w:r w:rsidR="00857030">
        <w:rPr>
          <w:rFonts w:eastAsia="Times New Roman"/>
          <w:color w:val="000000"/>
        </w:rPr>
        <w:fldChar w:fldCharType="separate"/>
      </w:r>
      <w:r w:rsidR="00857030">
        <w:rPr>
          <w:rFonts w:eastAsia="Times New Roman"/>
          <w:color w:val="000000"/>
        </w:rPr>
        <w:t>[2]</w:t>
      </w:r>
      <w:r w:rsidR="00857030">
        <w:rPr>
          <w:rFonts w:eastAsia="Times New Roman"/>
          <w:color w:val="000000"/>
        </w:rPr>
        <w:fldChar w:fldCharType="end"/>
      </w:r>
      <w:r w:rsidR="00D4257C">
        <w:t>.</w:t>
      </w:r>
      <w:r w:rsidR="005C414E">
        <w:t xml:space="preserve"> </w:t>
      </w:r>
      <w:r w:rsidR="00857030">
        <w:rPr>
          <w:bCs/>
        </w:rPr>
        <w:t>This contribution deals with the following objectives of the WID</w:t>
      </w:r>
      <w:r w:rsidR="00857030">
        <w:rPr>
          <w:rStyle w:val="normaltextrun"/>
          <w:color w:val="000000"/>
          <w:shd w:val="clear" w:color="auto" w:fill="FFFFFF"/>
        </w:rPr>
        <w:t>:</w:t>
      </w:r>
    </w:p>
    <w:p w14:paraId="764C8842" w14:textId="0093E12F" w:rsidR="001508C1" w:rsidRDefault="001508C1" w:rsidP="002F0C5F">
      <w:pPr>
        <w:pStyle w:val="B1"/>
        <w:numPr>
          <w:ilvl w:val="0"/>
          <w:numId w:val="5"/>
        </w:numPr>
        <w:spacing w:after="0"/>
        <w:ind w:left="641" w:hanging="357"/>
        <w:textAlignment w:val="auto"/>
        <w:rPr>
          <w:color w:val="0070C0"/>
          <w:lang w:eastAsia="ja-JP"/>
        </w:rPr>
      </w:pPr>
      <w:r w:rsidRPr="001508C1">
        <w:rPr>
          <w:color w:val="0070C0"/>
          <w:lang w:eastAsia="ja-JP"/>
        </w:rPr>
        <w:t>Support enhancement to PDCCH monitoring, including blind detection/CCE budget, and multi-slot span monitoring, potential limitation to UE PDCCH configuration and capability related to PDCCH monitoring.</w:t>
      </w:r>
    </w:p>
    <w:p w14:paraId="695D9786" w14:textId="5827F8ED" w:rsidR="005511FB" w:rsidRDefault="005511FB" w:rsidP="005511FB">
      <w:pPr>
        <w:pStyle w:val="B1"/>
        <w:spacing w:after="0"/>
        <w:ind w:left="646" w:hanging="646"/>
        <w:textAlignment w:val="auto"/>
        <w:rPr>
          <w:color w:val="0070C0"/>
          <w:lang w:eastAsia="ja-JP"/>
        </w:rPr>
      </w:pPr>
    </w:p>
    <w:p w14:paraId="42A18EFC" w14:textId="2F219DD9" w:rsidR="00EA2734" w:rsidRDefault="00EA2734" w:rsidP="00EA2734">
      <w:pPr>
        <w:pStyle w:val="B1"/>
        <w:spacing w:after="0"/>
        <w:ind w:left="646" w:hanging="646"/>
        <w:textAlignment w:val="auto"/>
        <w:rPr>
          <w:color w:val="0070C0"/>
          <w:lang w:eastAsia="ja-JP"/>
        </w:rPr>
      </w:pPr>
      <w:r>
        <w:rPr>
          <w:rStyle w:val="normaltextrun"/>
          <w:color w:val="000000"/>
          <w:shd w:val="clear" w:color="auto" w:fill="FFFFFF"/>
        </w:rPr>
        <w:t>The following agreement was made in RAN1 #106bis-e:</w:t>
      </w:r>
    </w:p>
    <w:p w14:paraId="1C2E989D" w14:textId="77777777" w:rsidR="00EA2734" w:rsidRDefault="00EA2734" w:rsidP="005511FB">
      <w:pPr>
        <w:pStyle w:val="B1"/>
        <w:spacing w:after="0"/>
        <w:ind w:left="646" w:hanging="646"/>
        <w:textAlignment w:val="auto"/>
        <w:rPr>
          <w:color w:val="0070C0"/>
          <w:lang w:eastAsia="ja-JP"/>
        </w:rPr>
      </w:pPr>
    </w:p>
    <w:p w14:paraId="41DC35A2" w14:textId="77777777" w:rsidR="00EA2734" w:rsidRDefault="00EA2734" w:rsidP="00EA2734">
      <w:pPr>
        <w:spacing w:after="0"/>
        <w:rPr>
          <w:lang w:eastAsia="x-none"/>
        </w:rPr>
      </w:pPr>
      <w:r>
        <w:rPr>
          <w:highlight w:val="green"/>
          <w:lang w:eastAsia="x-none"/>
        </w:rPr>
        <w:t>Agreement:</w:t>
      </w:r>
    </w:p>
    <w:p w14:paraId="380271CD" w14:textId="77777777" w:rsidR="00EA2734" w:rsidRDefault="00EA2734" w:rsidP="00EA2734">
      <w:pPr>
        <w:numPr>
          <w:ilvl w:val="0"/>
          <w:numId w:val="37"/>
        </w:numPr>
        <w:overflowPunct/>
        <w:autoSpaceDE/>
        <w:autoSpaceDN/>
        <w:adjustRightInd/>
        <w:spacing w:after="0"/>
        <w:textAlignment w:val="auto"/>
        <w:rPr>
          <w:b/>
          <w:bCs/>
          <w:lang w:eastAsia="x-none"/>
        </w:rPr>
      </w:pPr>
      <w:r>
        <w:rPr>
          <w:lang w:eastAsia="x-none"/>
        </w:rPr>
        <w:t>Multi-slot PDCCH monitoring is based on slots within a slot group</w:t>
      </w:r>
    </w:p>
    <w:p w14:paraId="50D4992B" w14:textId="77777777" w:rsidR="00EA2734" w:rsidRDefault="00EA2734" w:rsidP="00EA2734">
      <w:pPr>
        <w:numPr>
          <w:ilvl w:val="1"/>
          <w:numId w:val="37"/>
        </w:numPr>
        <w:overflowPunct/>
        <w:autoSpaceDE/>
        <w:autoSpaceDN/>
        <w:adjustRightInd/>
        <w:spacing w:after="0"/>
        <w:textAlignment w:val="auto"/>
        <w:rPr>
          <w:lang w:val="en-US" w:eastAsia="x-none"/>
        </w:rPr>
      </w:pPr>
      <w:r>
        <w:rPr>
          <w:lang w:val="en-US" w:eastAsia="x-none"/>
        </w:rPr>
        <w:t>Each slot group consists of X consecutive slots</w:t>
      </w:r>
    </w:p>
    <w:p w14:paraId="0704DC58" w14:textId="77777777" w:rsidR="00EA2734" w:rsidRDefault="00EA2734" w:rsidP="00EA2734">
      <w:pPr>
        <w:numPr>
          <w:ilvl w:val="2"/>
          <w:numId w:val="37"/>
        </w:numPr>
        <w:overflowPunct/>
        <w:autoSpaceDE/>
        <w:autoSpaceDN/>
        <w:adjustRightInd/>
        <w:spacing w:after="0"/>
        <w:textAlignment w:val="auto"/>
        <w:rPr>
          <w:lang w:val="en-US" w:eastAsia="x-none"/>
        </w:rPr>
      </w:pPr>
      <w:r>
        <w:rPr>
          <w:lang w:val="en-US" w:eastAsia="x-none"/>
        </w:rPr>
        <w:t>Slot groups are consecutive and non-overlapping</w:t>
      </w:r>
    </w:p>
    <w:p w14:paraId="6085C7A6" w14:textId="77777777" w:rsidR="00EA2734" w:rsidRDefault="00EA2734" w:rsidP="00EA2734">
      <w:pPr>
        <w:numPr>
          <w:ilvl w:val="2"/>
          <w:numId w:val="37"/>
        </w:numPr>
        <w:overflowPunct/>
        <w:autoSpaceDE/>
        <w:autoSpaceDN/>
        <w:adjustRightInd/>
        <w:spacing w:after="0"/>
        <w:textAlignment w:val="auto"/>
        <w:rPr>
          <w:lang w:val="en-US" w:eastAsia="x-none"/>
        </w:rPr>
      </w:pPr>
      <w:r>
        <w:rPr>
          <w:lang w:val="en-US" w:eastAsia="x-none"/>
        </w:rPr>
        <w:t>The start of the first slot group in a subframe is aligned with the subframe boundary</w:t>
      </w:r>
    </w:p>
    <w:p w14:paraId="0749278A" w14:textId="77777777" w:rsidR="00EA2734" w:rsidRDefault="00EA2734" w:rsidP="00EA2734">
      <w:pPr>
        <w:numPr>
          <w:ilvl w:val="2"/>
          <w:numId w:val="37"/>
        </w:numPr>
        <w:overflowPunct/>
        <w:autoSpaceDE/>
        <w:autoSpaceDN/>
        <w:adjustRightInd/>
        <w:spacing w:after="0"/>
        <w:textAlignment w:val="auto"/>
        <w:rPr>
          <w:lang w:val="en-US" w:eastAsia="x-none"/>
        </w:rPr>
      </w:pPr>
      <w:r>
        <w:rPr>
          <w:lang w:val="en-US" w:eastAsia="x-none"/>
        </w:rPr>
        <w:t>The start of each slot group is aligned with a slot boundary</w:t>
      </w:r>
    </w:p>
    <w:p w14:paraId="1C7E92C1" w14:textId="77777777" w:rsidR="00EA2734" w:rsidRDefault="00EA2734" w:rsidP="00EA2734">
      <w:pPr>
        <w:numPr>
          <w:ilvl w:val="2"/>
          <w:numId w:val="37"/>
        </w:numPr>
        <w:overflowPunct/>
        <w:autoSpaceDE/>
        <w:autoSpaceDN/>
        <w:adjustRightInd/>
        <w:spacing w:after="0"/>
        <w:textAlignment w:val="auto"/>
        <w:rPr>
          <w:lang w:eastAsia="x-none"/>
        </w:rPr>
      </w:pPr>
      <w:r>
        <w:rPr>
          <w:lang w:eastAsia="x-none"/>
        </w:rPr>
        <w:t xml:space="preserve">Reporting the </w:t>
      </w:r>
      <w:r>
        <w:rPr>
          <w:lang w:val="en-US" w:eastAsia="x-none"/>
        </w:rPr>
        <w:t>BD/CCE budget</w:t>
      </w:r>
      <w:r>
        <w:rPr>
          <w:lang w:eastAsia="x-none"/>
        </w:rPr>
        <w:t xml:space="preserve"> for X=4/8 slots (for 480/960 kHz resp.) is mandatory (if UE supports the corresponding SCS), and is optional for X</w:t>
      </w:r>
      <w:proofErr w:type="gramStart"/>
      <w:r>
        <w:rPr>
          <w:lang w:eastAsia="x-none"/>
        </w:rPr>
        <w:t>=[</w:t>
      </w:r>
      <w:proofErr w:type="gramEnd"/>
      <w:r>
        <w:rPr>
          <w:lang w:eastAsia="x-none"/>
        </w:rPr>
        <w:t>2]/4 slots (for 480/960 kHz resp.)</w:t>
      </w:r>
    </w:p>
    <w:p w14:paraId="3ED0C3BD" w14:textId="77777777" w:rsidR="00EA2734" w:rsidRDefault="00EA2734" w:rsidP="00EA2734">
      <w:pPr>
        <w:numPr>
          <w:ilvl w:val="0"/>
          <w:numId w:val="37"/>
        </w:numPr>
        <w:overflowPunct/>
        <w:autoSpaceDE/>
        <w:autoSpaceDN/>
        <w:adjustRightInd/>
        <w:spacing w:after="0"/>
        <w:textAlignment w:val="auto"/>
        <w:rPr>
          <w:lang w:eastAsia="x-none"/>
        </w:rPr>
      </w:pPr>
      <w:r>
        <w:rPr>
          <w:lang w:eastAsia="x-none"/>
        </w:rPr>
        <w:t>There is a common BD budget for all search spaces</w:t>
      </w:r>
    </w:p>
    <w:p w14:paraId="69F20A64" w14:textId="77777777" w:rsidR="00EA2734" w:rsidRDefault="00EA2734" w:rsidP="00EA2734">
      <w:pPr>
        <w:numPr>
          <w:ilvl w:val="0"/>
          <w:numId w:val="37"/>
        </w:numPr>
        <w:overflowPunct/>
        <w:autoSpaceDE/>
        <w:autoSpaceDN/>
        <w:adjustRightInd/>
        <w:spacing w:after="0"/>
        <w:textAlignment w:val="auto"/>
        <w:rPr>
          <w:lang w:eastAsia="x-none"/>
        </w:rPr>
      </w:pPr>
      <w:r w:rsidRPr="00DF0412">
        <w:rPr>
          <w:highlight w:val="yellow"/>
          <w:lang w:eastAsia="x-none"/>
        </w:rPr>
        <w:t>FFS:</w:t>
      </w:r>
      <w:r>
        <w:rPr>
          <w:lang w:eastAsia="x-none"/>
        </w:rPr>
        <w:t xml:space="preserve"> Search space configuration</w:t>
      </w:r>
    </w:p>
    <w:p w14:paraId="05858B47" w14:textId="77777777" w:rsidR="00EA2734" w:rsidRDefault="00EA2734" w:rsidP="00EA2734">
      <w:pPr>
        <w:numPr>
          <w:ilvl w:val="1"/>
          <w:numId w:val="37"/>
        </w:numPr>
        <w:overflowPunct/>
        <w:autoSpaceDE/>
        <w:autoSpaceDN/>
        <w:adjustRightInd/>
        <w:spacing w:after="0"/>
        <w:textAlignment w:val="auto"/>
        <w:rPr>
          <w:lang w:val="en-US" w:eastAsia="x-none"/>
        </w:rPr>
      </w:pPr>
      <w:r>
        <w:rPr>
          <w:lang w:val="en-US" w:eastAsia="x-none"/>
        </w:rPr>
        <w:t>For Group (1) SS</w:t>
      </w:r>
    </w:p>
    <w:p w14:paraId="6F3CDA50" w14:textId="77777777" w:rsidR="00EA2734" w:rsidRDefault="00EA2734" w:rsidP="00EA2734">
      <w:pPr>
        <w:numPr>
          <w:ilvl w:val="2"/>
          <w:numId w:val="37"/>
        </w:numPr>
        <w:overflowPunct/>
        <w:autoSpaceDE/>
        <w:autoSpaceDN/>
        <w:adjustRightInd/>
        <w:spacing w:after="0"/>
        <w:textAlignment w:val="auto"/>
        <w:rPr>
          <w:lang w:eastAsia="x-none"/>
        </w:rPr>
      </w:pPr>
      <w:r>
        <w:rPr>
          <w:lang w:eastAsia="x-none"/>
        </w:rPr>
        <w:t>A SS is configured to be within Y</w:t>
      </w:r>
      <w:r>
        <w:rPr>
          <w:vertAlign w:val="subscript"/>
          <w:lang w:eastAsia="x-none"/>
        </w:rPr>
        <w:t>Group1</w:t>
      </w:r>
      <w:r>
        <w:rPr>
          <w:lang w:eastAsia="x-none"/>
        </w:rPr>
        <w:t xml:space="preserve"> consecutive slots within a slot group of X slots</w:t>
      </w:r>
    </w:p>
    <w:p w14:paraId="0C901FC2" w14:textId="77777777" w:rsidR="00EA2734" w:rsidRDefault="00EA2734" w:rsidP="00EA2734">
      <w:pPr>
        <w:numPr>
          <w:ilvl w:val="2"/>
          <w:numId w:val="37"/>
        </w:numPr>
        <w:overflowPunct/>
        <w:autoSpaceDE/>
        <w:autoSpaceDN/>
        <w:adjustRightInd/>
        <w:spacing w:after="0"/>
        <w:textAlignment w:val="auto"/>
        <w:rPr>
          <w:lang w:val="en-US" w:eastAsia="x-none"/>
        </w:rPr>
      </w:pPr>
      <w:r>
        <w:rPr>
          <w:lang w:val="en-US" w:eastAsia="x-none"/>
        </w:rPr>
        <w:t xml:space="preserve">The location of the </w:t>
      </w:r>
      <w:r>
        <w:rPr>
          <w:lang w:eastAsia="x-none"/>
        </w:rPr>
        <w:t>Y</w:t>
      </w:r>
      <w:r>
        <w:rPr>
          <w:vertAlign w:val="subscript"/>
          <w:lang w:eastAsia="x-none"/>
        </w:rPr>
        <w:t>Group1</w:t>
      </w:r>
      <w:r>
        <w:rPr>
          <w:lang w:eastAsia="x-none"/>
        </w:rPr>
        <w:t xml:space="preserve"> </w:t>
      </w:r>
      <w:r>
        <w:rPr>
          <w:lang w:val="en-US" w:eastAsia="x-none"/>
        </w:rPr>
        <w:t xml:space="preserve">consecutive slots within a slot group of X slots is based on a time offset within the slot group based on slot index n0 determined for Group (2) monitoring such that the </w:t>
      </w:r>
      <w:r>
        <w:rPr>
          <w:lang w:eastAsia="x-none"/>
        </w:rPr>
        <w:t>Y</w:t>
      </w:r>
      <w:r>
        <w:rPr>
          <w:vertAlign w:val="subscript"/>
          <w:lang w:eastAsia="x-none"/>
        </w:rPr>
        <w:t>Group1</w:t>
      </w:r>
      <w:r>
        <w:rPr>
          <w:lang w:eastAsia="x-none"/>
        </w:rPr>
        <w:t xml:space="preserve"> </w:t>
      </w:r>
      <w:r>
        <w:rPr>
          <w:lang w:val="en-US" w:eastAsia="x-none"/>
        </w:rPr>
        <w:t xml:space="preserve">slots overlap the </w:t>
      </w:r>
      <w:r>
        <w:rPr>
          <w:lang w:eastAsia="x-none"/>
        </w:rPr>
        <w:t>Y</w:t>
      </w:r>
      <w:r>
        <w:rPr>
          <w:vertAlign w:val="subscript"/>
          <w:lang w:eastAsia="x-none"/>
        </w:rPr>
        <w:t>Group2</w:t>
      </w:r>
      <w:r>
        <w:rPr>
          <w:lang w:eastAsia="x-none"/>
        </w:rPr>
        <w:t xml:space="preserve"> </w:t>
      </w:r>
      <w:r>
        <w:rPr>
          <w:lang w:val="en-US" w:eastAsia="x-none"/>
        </w:rPr>
        <w:t>slots</w:t>
      </w:r>
    </w:p>
    <w:p w14:paraId="101F1026" w14:textId="77777777" w:rsidR="00EA2734" w:rsidRDefault="00EA2734" w:rsidP="00EA2734">
      <w:pPr>
        <w:numPr>
          <w:ilvl w:val="2"/>
          <w:numId w:val="37"/>
        </w:numPr>
        <w:overflowPunct/>
        <w:autoSpaceDE/>
        <w:autoSpaceDN/>
        <w:adjustRightInd/>
        <w:spacing w:after="0"/>
        <w:textAlignment w:val="auto"/>
        <w:rPr>
          <w:lang w:val="en-US" w:eastAsia="x-none"/>
        </w:rPr>
      </w:pPr>
      <w:r>
        <w:rPr>
          <w:lang w:val="en-US" w:eastAsia="x-none"/>
        </w:rPr>
        <w:t xml:space="preserve">The location of the </w:t>
      </w:r>
      <w:r>
        <w:rPr>
          <w:lang w:eastAsia="x-none"/>
        </w:rPr>
        <w:t>Y</w:t>
      </w:r>
      <w:r>
        <w:rPr>
          <w:vertAlign w:val="subscript"/>
          <w:lang w:eastAsia="x-none"/>
        </w:rPr>
        <w:t>Group1</w:t>
      </w:r>
      <w:r>
        <w:rPr>
          <w:lang w:eastAsia="x-none"/>
        </w:rPr>
        <w:t xml:space="preserve"> </w:t>
      </w:r>
      <w:r>
        <w:rPr>
          <w:lang w:val="en-US" w:eastAsia="x-none"/>
        </w:rPr>
        <w:t xml:space="preserve">consecutive slots within a </w:t>
      </w:r>
      <w:r>
        <w:rPr>
          <w:lang w:eastAsia="x-none"/>
        </w:rPr>
        <w:t>slot group of X slots</w:t>
      </w:r>
      <w:r>
        <w:rPr>
          <w:lang w:val="en-US" w:eastAsia="x-none"/>
        </w:rPr>
        <w:t xml:space="preserve"> is maintained across different slot groups (unless n0 changes)</w:t>
      </w:r>
    </w:p>
    <w:p w14:paraId="12BB3DE6" w14:textId="77777777" w:rsidR="00EA2734" w:rsidRDefault="00EA2734" w:rsidP="00EA2734">
      <w:pPr>
        <w:numPr>
          <w:ilvl w:val="2"/>
          <w:numId w:val="37"/>
        </w:numPr>
        <w:overflowPunct/>
        <w:autoSpaceDE/>
        <w:autoSpaceDN/>
        <w:adjustRightInd/>
        <w:spacing w:after="0"/>
        <w:textAlignment w:val="auto"/>
        <w:rPr>
          <w:lang w:val="en-US" w:eastAsia="x-none"/>
        </w:rPr>
      </w:pPr>
      <w:r>
        <w:rPr>
          <w:lang w:eastAsia="x-none"/>
        </w:rPr>
        <w:t>BD attempts for all Group (1) SSs are restricted to fall within the same Y</w:t>
      </w:r>
      <w:r>
        <w:rPr>
          <w:vertAlign w:val="subscript"/>
          <w:lang w:eastAsia="x-none"/>
        </w:rPr>
        <w:t>Group1</w:t>
      </w:r>
      <w:r>
        <w:rPr>
          <w:lang w:eastAsia="x-none"/>
        </w:rPr>
        <w:t xml:space="preserve"> consecutive slots</w:t>
      </w:r>
    </w:p>
    <w:p w14:paraId="34426DF5" w14:textId="77777777" w:rsidR="00EA2734" w:rsidRDefault="00EA2734" w:rsidP="00EA2734">
      <w:pPr>
        <w:numPr>
          <w:ilvl w:val="1"/>
          <w:numId w:val="37"/>
        </w:numPr>
        <w:overflowPunct/>
        <w:autoSpaceDE/>
        <w:autoSpaceDN/>
        <w:adjustRightInd/>
        <w:spacing w:after="0"/>
        <w:textAlignment w:val="auto"/>
        <w:rPr>
          <w:lang w:val="en-US" w:eastAsia="x-none"/>
        </w:rPr>
      </w:pPr>
      <w:r>
        <w:rPr>
          <w:lang w:val="en-US" w:eastAsia="x-none"/>
        </w:rPr>
        <w:t>For Group (2) SS</w:t>
      </w:r>
    </w:p>
    <w:p w14:paraId="73811BD4" w14:textId="77777777" w:rsidR="00EA2734" w:rsidRDefault="00EA2734" w:rsidP="00EA2734">
      <w:pPr>
        <w:numPr>
          <w:ilvl w:val="2"/>
          <w:numId w:val="37"/>
        </w:numPr>
        <w:overflowPunct/>
        <w:autoSpaceDE/>
        <w:autoSpaceDN/>
        <w:adjustRightInd/>
        <w:spacing w:after="0"/>
        <w:textAlignment w:val="auto"/>
        <w:rPr>
          <w:lang w:val="en-US" w:eastAsia="x-none"/>
        </w:rPr>
      </w:pPr>
      <w:r>
        <w:rPr>
          <w:lang w:eastAsia="x-none"/>
        </w:rPr>
        <w:t>A SS is configured to be within Y</w:t>
      </w:r>
      <w:r>
        <w:rPr>
          <w:vertAlign w:val="subscript"/>
          <w:lang w:eastAsia="x-none"/>
        </w:rPr>
        <w:t>Group2</w:t>
      </w:r>
      <w:r>
        <w:rPr>
          <w:lang w:eastAsia="x-none"/>
        </w:rPr>
        <w:t xml:space="preserve"> consecutive slots within a slot group of X slots</w:t>
      </w:r>
    </w:p>
    <w:p w14:paraId="3B158D53" w14:textId="77777777" w:rsidR="00EA2734" w:rsidRDefault="00EA2734" w:rsidP="00EA2734">
      <w:pPr>
        <w:numPr>
          <w:ilvl w:val="2"/>
          <w:numId w:val="37"/>
        </w:numPr>
        <w:overflowPunct/>
        <w:autoSpaceDE/>
        <w:autoSpaceDN/>
        <w:adjustRightInd/>
        <w:spacing w:after="0"/>
        <w:textAlignment w:val="auto"/>
        <w:rPr>
          <w:lang w:val="en-US" w:eastAsia="x-none"/>
        </w:rPr>
      </w:pPr>
      <w:r>
        <w:rPr>
          <w:lang w:val="en-US" w:eastAsia="x-none"/>
        </w:rPr>
        <w:t xml:space="preserve">The location of the </w:t>
      </w:r>
      <w:r>
        <w:rPr>
          <w:lang w:eastAsia="x-none"/>
        </w:rPr>
        <w:t>Y</w:t>
      </w:r>
      <w:r>
        <w:rPr>
          <w:vertAlign w:val="subscript"/>
          <w:lang w:eastAsia="x-none"/>
        </w:rPr>
        <w:t>Group2</w:t>
      </w:r>
      <w:r>
        <w:rPr>
          <w:lang w:eastAsia="x-none"/>
        </w:rPr>
        <w:t xml:space="preserve"> </w:t>
      </w:r>
      <w:r>
        <w:rPr>
          <w:lang w:val="en-US" w:eastAsia="x-none"/>
        </w:rPr>
        <w:t>consecutive slots within a slot group of X slots is maintained across different slot groups (unless n0 changes)</w:t>
      </w:r>
    </w:p>
    <w:p w14:paraId="44DB85FD" w14:textId="77777777" w:rsidR="00EA2734" w:rsidRDefault="00EA2734" w:rsidP="00EA2734">
      <w:pPr>
        <w:numPr>
          <w:ilvl w:val="1"/>
          <w:numId w:val="37"/>
        </w:numPr>
        <w:overflowPunct/>
        <w:autoSpaceDE/>
        <w:autoSpaceDN/>
        <w:adjustRightInd/>
        <w:spacing w:after="0"/>
        <w:textAlignment w:val="auto"/>
        <w:rPr>
          <w:lang w:eastAsia="x-none"/>
        </w:rPr>
      </w:pPr>
      <w:r>
        <w:rPr>
          <w:lang w:val="en-US" w:eastAsia="x-none"/>
        </w:rPr>
        <w:t>The reported capability indicates the BD/CCE budget within Y=</w:t>
      </w:r>
      <w:proofErr w:type="gramStart"/>
      <w:r>
        <w:rPr>
          <w:lang w:val="en-US" w:eastAsia="x-none"/>
        </w:rPr>
        <w:t>max(</w:t>
      </w:r>
      <w:proofErr w:type="gramEnd"/>
      <w:r>
        <w:rPr>
          <w:lang w:eastAsia="x-none"/>
        </w:rPr>
        <w:t>Y</w:t>
      </w:r>
      <w:r>
        <w:rPr>
          <w:vertAlign w:val="subscript"/>
          <w:lang w:eastAsia="x-none"/>
        </w:rPr>
        <w:t>Group1</w:t>
      </w:r>
      <w:r>
        <w:rPr>
          <w:lang w:eastAsia="x-none"/>
        </w:rPr>
        <w:t>, 2</w:t>
      </w:r>
      <w:r>
        <w:rPr>
          <w:lang w:val="en-US" w:eastAsia="x-none"/>
        </w:rPr>
        <w:t>) slots per slot group</w:t>
      </w:r>
    </w:p>
    <w:p w14:paraId="34B016C6" w14:textId="77777777" w:rsidR="00EA2734" w:rsidRDefault="00EA2734" w:rsidP="00EA2734">
      <w:pPr>
        <w:numPr>
          <w:ilvl w:val="1"/>
          <w:numId w:val="37"/>
        </w:numPr>
        <w:overflowPunct/>
        <w:autoSpaceDE/>
        <w:autoSpaceDN/>
        <w:adjustRightInd/>
        <w:spacing w:after="0"/>
        <w:textAlignment w:val="auto"/>
        <w:rPr>
          <w:lang w:eastAsia="x-none"/>
        </w:rPr>
      </w:pPr>
      <w:r>
        <w:rPr>
          <w:lang w:eastAsia="x-none"/>
        </w:rPr>
        <w:t>Support the following values of Y</w:t>
      </w:r>
      <w:r>
        <w:rPr>
          <w:vertAlign w:val="subscript"/>
          <w:lang w:eastAsia="x-none"/>
        </w:rPr>
        <w:t>Group1</w:t>
      </w:r>
      <w:r>
        <w:rPr>
          <w:lang w:eastAsia="x-none"/>
        </w:rPr>
        <w:t xml:space="preserve"> and Y</w:t>
      </w:r>
      <w:r>
        <w:rPr>
          <w:vertAlign w:val="subscript"/>
          <w:lang w:eastAsia="x-none"/>
        </w:rPr>
        <w:t>Group2</w:t>
      </w:r>
    </w:p>
    <w:p w14:paraId="626677EE" w14:textId="77777777" w:rsidR="00EA2734" w:rsidRDefault="00EA2734" w:rsidP="00EA2734">
      <w:pPr>
        <w:numPr>
          <w:ilvl w:val="2"/>
          <w:numId w:val="37"/>
        </w:numPr>
        <w:overflowPunct/>
        <w:autoSpaceDE/>
        <w:autoSpaceDN/>
        <w:adjustRightInd/>
        <w:spacing w:after="0"/>
        <w:textAlignment w:val="auto"/>
        <w:rPr>
          <w:lang w:eastAsia="x-none"/>
        </w:rPr>
      </w:pPr>
      <w:r>
        <w:rPr>
          <w:lang w:eastAsia="x-none"/>
        </w:rPr>
        <w:t>For X=8: (Y</w:t>
      </w:r>
      <w:r>
        <w:rPr>
          <w:vertAlign w:val="subscript"/>
          <w:lang w:eastAsia="x-none"/>
        </w:rPr>
        <w:t>Group</w:t>
      </w:r>
      <w:proofErr w:type="gramStart"/>
      <w:r>
        <w:rPr>
          <w:vertAlign w:val="subscript"/>
          <w:lang w:eastAsia="x-none"/>
        </w:rPr>
        <w:t>1</w:t>
      </w:r>
      <w:r>
        <w:rPr>
          <w:lang w:eastAsia="x-none"/>
        </w:rPr>
        <w:t>,Y</w:t>
      </w:r>
      <w:r>
        <w:rPr>
          <w:vertAlign w:val="subscript"/>
          <w:lang w:eastAsia="x-none"/>
        </w:rPr>
        <w:t>Group</w:t>
      </w:r>
      <w:proofErr w:type="gramEnd"/>
      <w:r>
        <w:rPr>
          <w:vertAlign w:val="subscript"/>
          <w:lang w:eastAsia="x-none"/>
        </w:rPr>
        <w:t>2</w:t>
      </w:r>
      <w:r>
        <w:rPr>
          <w:lang w:eastAsia="x-none"/>
        </w:rPr>
        <w:t>) = (4,2), (2,2), (1,[1 or 2])</w:t>
      </w:r>
    </w:p>
    <w:p w14:paraId="1013C2AD" w14:textId="77777777" w:rsidR="00EA2734" w:rsidRDefault="00EA2734" w:rsidP="00EA2734">
      <w:pPr>
        <w:numPr>
          <w:ilvl w:val="2"/>
          <w:numId w:val="37"/>
        </w:numPr>
        <w:overflowPunct/>
        <w:autoSpaceDE/>
        <w:autoSpaceDN/>
        <w:adjustRightInd/>
        <w:spacing w:after="0"/>
        <w:textAlignment w:val="auto"/>
        <w:rPr>
          <w:lang w:eastAsia="x-none"/>
        </w:rPr>
      </w:pPr>
      <w:r>
        <w:rPr>
          <w:lang w:eastAsia="x-none"/>
        </w:rPr>
        <w:t>For X=4: (Y</w:t>
      </w:r>
      <w:r>
        <w:rPr>
          <w:vertAlign w:val="subscript"/>
          <w:lang w:eastAsia="x-none"/>
        </w:rPr>
        <w:t>Group</w:t>
      </w:r>
      <w:proofErr w:type="gramStart"/>
      <w:r>
        <w:rPr>
          <w:vertAlign w:val="subscript"/>
          <w:lang w:eastAsia="x-none"/>
        </w:rPr>
        <w:t>1</w:t>
      </w:r>
      <w:r>
        <w:rPr>
          <w:lang w:eastAsia="x-none"/>
        </w:rPr>
        <w:t>,Y</w:t>
      </w:r>
      <w:r>
        <w:rPr>
          <w:vertAlign w:val="subscript"/>
          <w:lang w:eastAsia="x-none"/>
        </w:rPr>
        <w:t>Group</w:t>
      </w:r>
      <w:proofErr w:type="gramEnd"/>
      <w:r>
        <w:rPr>
          <w:vertAlign w:val="subscript"/>
          <w:lang w:eastAsia="x-none"/>
        </w:rPr>
        <w:t>2</w:t>
      </w:r>
      <w:r>
        <w:rPr>
          <w:lang w:eastAsia="x-none"/>
        </w:rPr>
        <w:t>) = (2,2), (1,[1 or 2])</w:t>
      </w:r>
    </w:p>
    <w:p w14:paraId="612018D3" w14:textId="77777777" w:rsidR="00EA2734" w:rsidRDefault="00EA2734" w:rsidP="00EA2734">
      <w:pPr>
        <w:numPr>
          <w:ilvl w:val="2"/>
          <w:numId w:val="37"/>
        </w:numPr>
        <w:overflowPunct/>
        <w:autoSpaceDE/>
        <w:autoSpaceDN/>
        <w:adjustRightInd/>
        <w:spacing w:after="0"/>
        <w:textAlignment w:val="auto"/>
        <w:rPr>
          <w:lang w:eastAsia="x-none"/>
        </w:rPr>
      </w:pPr>
      <w:r>
        <w:rPr>
          <w:lang w:eastAsia="x-none"/>
        </w:rPr>
        <w:t>For X=2: (Y</w:t>
      </w:r>
      <w:r>
        <w:rPr>
          <w:vertAlign w:val="subscript"/>
          <w:lang w:eastAsia="x-none"/>
        </w:rPr>
        <w:t>Group</w:t>
      </w:r>
      <w:proofErr w:type="gramStart"/>
      <w:r>
        <w:rPr>
          <w:vertAlign w:val="subscript"/>
          <w:lang w:eastAsia="x-none"/>
        </w:rPr>
        <w:t>1</w:t>
      </w:r>
      <w:r>
        <w:rPr>
          <w:lang w:eastAsia="x-none"/>
        </w:rPr>
        <w:t>,Y</w:t>
      </w:r>
      <w:r>
        <w:rPr>
          <w:vertAlign w:val="subscript"/>
          <w:lang w:eastAsia="x-none"/>
        </w:rPr>
        <w:t>Group</w:t>
      </w:r>
      <w:proofErr w:type="gramEnd"/>
      <w:r>
        <w:rPr>
          <w:vertAlign w:val="subscript"/>
          <w:lang w:eastAsia="x-none"/>
        </w:rPr>
        <w:t>2</w:t>
      </w:r>
      <w:r>
        <w:rPr>
          <w:lang w:eastAsia="x-none"/>
        </w:rPr>
        <w:t>) = (1,[1 or 2])</w:t>
      </w:r>
    </w:p>
    <w:p w14:paraId="2765366A" w14:textId="77777777" w:rsidR="00EA2734" w:rsidRDefault="00EA2734" w:rsidP="00EA2734">
      <w:pPr>
        <w:numPr>
          <w:ilvl w:val="1"/>
          <w:numId w:val="37"/>
        </w:numPr>
        <w:overflowPunct/>
        <w:autoSpaceDE/>
        <w:autoSpaceDN/>
        <w:adjustRightInd/>
        <w:spacing w:after="0"/>
        <w:textAlignment w:val="auto"/>
        <w:rPr>
          <w:lang w:eastAsia="x-none"/>
        </w:rPr>
      </w:pPr>
      <w:r>
        <w:rPr>
          <w:lang w:eastAsia="x-none"/>
        </w:rPr>
        <w:t xml:space="preserve">Group (1) SS: Type 1 CSS with dedicated RRC configuration and type 3 CSS, </w:t>
      </w:r>
      <w:r w:rsidRPr="00052C25">
        <w:rPr>
          <w:lang w:eastAsia="x-none"/>
        </w:rPr>
        <w:t>UE specific SS</w:t>
      </w:r>
    </w:p>
    <w:p w14:paraId="70E5393A" w14:textId="77777777" w:rsidR="00EA2734" w:rsidRDefault="00EA2734" w:rsidP="00EA2734">
      <w:pPr>
        <w:numPr>
          <w:ilvl w:val="1"/>
          <w:numId w:val="37"/>
        </w:numPr>
        <w:overflowPunct/>
        <w:autoSpaceDE/>
        <w:autoSpaceDN/>
        <w:adjustRightInd/>
        <w:spacing w:after="0"/>
        <w:textAlignment w:val="auto"/>
        <w:rPr>
          <w:lang w:eastAsia="x-none"/>
        </w:rPr>
      </w:pPr>
      <w:r>
        <w:rPr>
          <w:lang w:eastAsia="x-none"/>
        </w:rPr>
        <w:t>Group (2) SS: Type 1 CSS without dedicated RRC configuration and type 0, 0A, and 2 CSS</w:t>
      </w:r>
    </w:p>
    <w:p w14:paraId="458BF10D" w14:textId="3E860C55" w:rsidR="00EA2734" w:rsidRDefault="00EA2734" w:rsidP="005511FB">
      <w:pPr>
        <w:pStyle w:val="B1"/>
        <w:spacing w:after="0"/>
        <w:ind w:left="646" w:hanging="646"/>
        <w:textAlignment w:val="auto"/>
        <w:rPr>
          <w:color w:val="0070C0"/>
          <w:lang w:eastAsia="ja-JP"/>
        </w:rPr>
      </w:pPr>
    </w:p>
    <w:p w14:paraId="379400CE" w14:textId="43EFB634" w:rsidR="007976EA" w:rsidRDefault="007976EA" w:rsidP="005511FB">
      <w:pPr>
        <w:pStyle w:val="B1"/>
        <w:spacing w:after="0"/>
        <w:ind w:left="646" w:hanging="646"/>
        <w:textAlignment w:val="auto"/>
        <w:rPr>
          <w:color w:val="0070C0"/>
          <w:lang w:eastAsia="ja-JP"/>
        </w:rPr>
      </w:pPr>
    </w:p>
    <w:p w14:paraId="5E2DBAC9" w14:textId="1B639F51" w:rsidR="007976EA" w:rsidRDefault="007976EA" w:rsidP="005511FB">
      <w:pPr>
        <w:pStyle w:val="B1"/>
        <w:spacing w:after="0"/>
        <w:ind w:left="646" w:hanging="646"/>
        <w:textAlignment w:val="auto"/>
        <w:rPr>
          <w:color w:val="0070C0"/>
          <w:lang w:eastAsia="ja-JP"/>
        </w:rPr>
      </w:pPr>
    </w:p>
    <w:p w14:paraId="57E3A849" w14:textId="53BBEBC2" w:rsidR="007976EA" w:rsidRDefault="007976EA" w:rsidP="005511FB">
      <w:pPr>
        <w:pStyle w:val="B1"/>
        <w:spacing w:after="0"/>
        <w:ind w:left="646" w:hanging="646"/>
        <w:textAlignment w:val="auto"/>
        <w:rPr>
          <w:color w:val="0070C0"/>
          <w:lang w:eastAsia="ja-JP"/>
        </w:rPr>
      </w:pPr>
    </w:p>
    <w:p w14:paraId="6B505940" w14:textId="77777777" w:rsidR="007976EA" w:rsidRDefault="007976EA" w:rsidP="005511FB">
      <w:pPr>
        <w:pStyle w:val="B1"/>
        <w:spacing w:after="0"/>
        <w:ind w:left="646" w:hanging="646"/>
        <w:textAlignment w:val="auto"/>
        <w:rPr>
          <w:color w:val="0070C0"/>
          <w:lang w:eastAsia="ja-JP"/>
        </w:rPr>
      </w:pPr>
    </w:p>
    <w:p w14:paraId="468AD9C7" w14:textId="60989024" w:rsidR="005511FB" w:rsidRDefault="005511FB" w:rsidP="005511FB">
      <w:pPr>
        <w:pStyle w:val="Heading1"/>
      </w:pPr>
      <w:r>
        <w:lastRenderedPageBreak/>
        <w:t>Blind decoding capability</w:t>
      </w:r>
    </w:p>
    <w:p w14:paraId="71B9F88F" w14:textId="34EA8FD2" w:rsidR="005511FB" w:rsidRDefault="00EA2734" w:rsidP="005511FB">
      <w:pPr>
        <w:pStyle w:val="B1"/>
        <w:spacing w:after="0"/>
        <w:ind w:left="646" w:hanging="646"/>
        <w:textAlignment w:val="auto"/>
        <w:rPr>
          <w:color w:val="0070C0"/>
          <w:lang w:eastAsia="ja-JP"/>
        </w:rPr>
      </w:pPr>
      <w:proofErr w:type="gramStart"/>
      <w:r>
        <w:rPr>
          <w:rStyle w:val="normaltextrun"/>
          <w:color w:val="000000"/>
          <w:shd w:val="clear" w:color="auto" w:fill="FFFFFF"/>
        </w:rPr>
        <w:t>Taking into account</w:t>
      </w:r>
      <w:proofErr w:type="gramEnd"/>
      <w:r>
        <w:rPr>
          <w:rStyle w:val="normaltextrun"/>
          <w:color w:val="000000"/>
          <w:shd w:val="clear" w:color="auto" w:fill="FFFFFF"/>
        </w:rPr>
        <w:t xml:space="preserve"> agreements made until now, the following has been agreed: </w:t>
      </w:r>
    </w:p>
    <w:p w14:paraId="68FA471E" w14:textId="77777777" w:rsidR="001B22C6" w:rsidRDefault="001B22C6" w:rsidP="001B22C6">
      <w:pPr>
        <w:numPr>
          <w:ilvl w:val="0"/>
          <w:numId w:val="25"/>
        </w:numPr>
        <w:overflowPunct/>
        <w:autoSpaceDE/>
        <w:autoSpaceDN/>
        <w:adjustRightInd/>
        <w:spacing w:after="0"/>
        <w:textAlignment w:val="auto"/>
      </w:pPr>
      <w:r>
        <w:t>A UE supporting 480 kHz SCS supports multi-slot PDCCH monitoring for 480 kHz SCS.</w:t>
      </w:r>
    </w:p>
    <w:p w14:paraId="648729BB" w14:textId="77777777" w:rsidR="001B22C6" w:rsidRDefault="001B22C6" w:rsidP="001B22C6">
      <w:pPr>
        <w:numPr>
          <w:ilvl w:val="0"/>
          <w:numId w:val="25"/>
        </w:numPr>
        <w:overflowPunct/>
        <w:autoSpaceDE/>
        <w:autoSpaceDN/>
        <w:adjustRightInd/>
        <w:spacing w:after="0"/>
        <w:textAlignment w:val="auto"/>
      </w:pPr>
      <w:r>
        <w:t>A UE supporting 960 kHz SCS supports multi-slot PDCCH monitoring for 960 kHz SCS.</w:t>
      </w:r>
    </w:p>
    <w:p w14:paraId="21DFC9EC" w14:textId="77777777" w:rsidR="00EA2734" w:rsidRDefault="001B22C6" w:rsidP="005511FB">
      <w:pPr>
        <w:numPr>
          <w:ilvl w:val="0"/>
          <w:numId w:val="25"/>
        </w:numPr>
        <w:overflowPunct/>
        <w:autoSpaceDE/>
        <w:autoSpaceDN/>
        <w:adjustRightInd/>
        <w:spacing w:after="0"/>
        <w:textAlignment w:val="auto"/>
      </w:pPr>
      <w:r w:rsidRPr="00A97303">
        <w:rPr>
          <w:highlight w:val="yellow"/>
        </w:rPr>
        <w:t>FFS</w:t>
      </w:r>
      <w:r>
        <w:t xml:space="preserve">: whether to apply multi-slot PDCCH </w:t>
      </w:r>
      <w:proofErr w:type="gramStart"/>
      <w:r>
        <w:t>monitoring at all times</w:t>
      </w:r>
      <w:proofErr w:type="gramEnd"/>
      <w:r>
        <w:t xml:space="preserve"> and for all search spaces.</w:t>
      </w:r>
    </w:p>
    <w:p w14:paraId="446C9805" w14:textId="364C22CC" w:rsidR="005511FB" w:rsidRPr="00384F34" w:rsidRDefault="005511FB" w:rsidP="005511FB">
      <w:pPr>
        <w:numPr>
          <w:ilvl w:val="0"/>
          <w:numId w:val="25"/>
        </w:numPr>
        <w:overflowPunct/>
        <w:autoSpaceDE/>
        <w:autoSpaceDN/>
        <w:adjustRightInd/>
        <w:spacing w:after="0"/>
        <w:textAlignment w:val="auto"/>
      </w:pPr>
      <w:r w:rsidRPr="00384F34">
        <w:rPr>
          <w:lang w:eastAsia="zh-CN"/>
        </w:rPr>
        <w:t>For reporting the multi-slot PDCCH monitoring capability, at least the following values are supported:</w:t>
      </w:r>
    </w:p>
    <w:p w14:paraId="1510CE10" w14:textId="77777777" w:rsidR="005511FB" w:rsidRPr="00384F34" w:rsidRDefault="005511FB" w:rsidP="00EA2734">
      <w:pPr>
        <w:pStyle w:val="ListParagraph"/>
        <w:numPr>
          <w:ilvl w:val="0"/>
          <w:numId w:val="38"/>
        </w:numPr>
        <w:snapToGrid w:val="0"/>
        <w:spacing w:line="256" w:lineRule="auto"/>
        <w:contextualSpacing w:val="0"/>
        <w:rPr>
          <w:sz w:val="20"/>
          <w:szCs w:val="20"/>
        </w:rPr>
      </w:pPr>
      <w:r w:rsidRPr="00384F34">
        <w:rPr>
          <w:sz w:val="20"/>
          <w:szCs w:val="20"/>
        </w:rPr>
        <w:t xml:space="preserve">X=4 </w:t>
      </w:r>
      <w:proofErr w:type="spellStart"/>
      <w:r w:rsidRPr="00384F34">
        <w:rPr>
          <w:sz w:val="20"/>
          <w:szCs w:val="20"/>
        </w:rPr>
        <w:t>slots</w:t>
      </w:r>
      <w:proofErr w:type="spellEnd"/>
      <w:r w:rsidRPr="00384F34">
        <w:rPr>
          <w:sz w:val="20"/>
          <w:szCs w:val="20"/>
        </w:rPr>
        <w:t xml:space="preserve"> for SCS 480 kHz</w:t>
      </w:r>
    </w:p>
    <w:p w14:paraId="10BCE9B0" w14:textId="77777777" w:rsidR="00EA2734" w:rsidRDefault="005511FB" w:rsidP="00EA2734">
      <w:pPr>
        <w:pStyle w:val="ListParagraph"/>
        <w:numPr>
          <w:ilvl w:val="0"/>
          <w:numId w:val="38"/>
        </w:numPr>
        <w:snapToGrid w:val="0"/>
        <w:spacing w:line="256" w:lineRule="auto"/>
        <w:contextualSpacing w:val="0"/>
        <w:rPr>
          <w:sz w:val="20"/>
          <w:szCs w:val="20"/>
        </w:rPr>
      </w:pPr>
      <w:r w:rsidRPr="00384F34">
        <w:rPr>
          <w:sz w:val="20"/>
          <w:szCs w:val="20"/>
        </w:rPr>
        <w:t xml:space="preserve">X=8 </w:t>
      </w:r>
      <w:proofErr w:type="spellStart"/>
      <w:r w:rsidRPr="00384F34">
        <w:rPr>
          <w:sz w:val="20"/>
          <w:szCs w:val="20"/>
        </w:rPr>
        <w:t>slots</w:t>
      </w:r>
      <w:proofErr w:type="spellEnd"/>
      <w:r w:rsidRPr="00384F34">
        <w:rPr>
          <w:sz w:val="20"/>
          <w:szCs w:val="20"/>
        </w:rPr>
        <w:t xml:space="preserve"> for SCS 960 kHz</w:t>
      </w:r>
    </w:p>
    <w:p w14:paraId="6A9C3872" w14:textId="77777777" w:rsidR="00EA2734" w:rsidRPr="00EA2734" w:rsidRDefault="00EA2734" w:rsidP="00EA2734">
      <w:pPr>
        <w:pStyle w:val="ListParagraph"/>
        <w:numPr>
          <w:ilvl w:val="0"/>
          <w:numId w:val="25"/>
        </w:numPr>
        <w:rPr>
          <w:sz w:val="20"/>
          <w:szCs w:val="20"/>
          <w:lang w:val="en-GB"/>
        </w:rPr>
      </w:pPr>
      <w:r w:rsidRPr="00EA2734">
        <w:rPr>
          <w:sz w:val="20"/>
          <w:szCs w:val="20"/>
          <w:lang w:val="en-GB"/>
        </w:rPr>
        <w:t>Reporting the BD/CCE budget for X=4/8 slots (for 480/960 kHz resp.) is mandatory (if UE supports the corresponding SCS), and is optional for X</w:t>
      </w:r>
      <w:proofErr w:type="gramStart"/>
      <w:r w:rsidRPr="00EA2734">
        <w:rPr>
          <w:sz w:val="20"/>
          <w:szCs w:val="20"/>
          <w:lang w:val="en-GB"/>
        </w:rPr>
        <w:t>=</w:t>
      </w:r>
      <w:r w:rsidRPr="00A97303">
        <w:rPr>
          <w:sz w:val="20"/>
          <w:szCs w:val="20"/>
          <w:highlight w:val="yellow"/>
          <w:lang w:val="en-GB"/>
        </w:rPr>
        <w:t>[</w:t>
      </w:r>
      <w:proofErr w:type="gramEnd"/>
      <w:r w:rsidRPr="00A97303">
        <w:rPr>
          <w:sz w:val="20"/>
          <w:szCs w:val="20"/>
          <w:highlight w:val="yellow"/>
          <w:lang w:val="en-GB"/>
        </w:rPr>
        <w:t>2]</w:t>
      </w:r>
      <w:r w:rsidRPr="00EA2734">
        <w:rPr>
          <w:sz w:val="20"/>
          <w:szCs w:val="20"/>
          <w:lang w:val="en-GB"/>
        </w:rPr>
        <w:t>/4 slots (for 480/960 kHz resp.)</w:t>
      </w:r>
    </w:p>
    <w:p w14:paraId="3B712EA0" w14:textId="4BBE669E" w:rsidR="005511FB" w:rsidRDefault="005511FB" w:rsidP="00EA2734">
      <w:pPr>
        <w:pStyle w:val="paragraph"/>
        <w:spacing w:before="0" w:beforeAutospacing="0" w:after="0" w:afterAutospacing="0"/>
        <w:textAlignment w:val="baseline"/>
        <w:rPr>
          <w:rStyle w:val="normaltextrun"/>
          <w:sz w:val="20"/>
          <w:szCs w:val="20"/>
          <w:lang w:val="en-US"/>
        </w:rPr>
      </w:pPr>
    </w:p>
    <w:p w14:paraId="649BA134" w14:textId="767ED46B" w:rsidR="00EA2734" w:rsidRDefault="00EA2734" w:rsidP="00EA2734">
      <w:pPr>
        <w:pStyle w:val="paragraph"/>
        <w:spacing w:before="0" w:beforeAutospacing="0" w:after="0" w:afterAutospacing="0"/>
        <w:rPr>
          <w:rStyle w:val="normaltextrun"/>
          <w:sz w:val="18"/>
          <w:szCs w:val="18"/>
          <w:lang w:val="en-US"/>
        </w:rPr>
      </w:pPr>
      <w:r>
        <w:rPr>
          <w:rStyle w:val="normaltextrun"/>
          <w:sz w:val="20"/>
          <w:szCs w:val="20"/>
          <w:lang w:val="en-US"/>
        </w:rPr>
        <w:t>Based on the discussion</w:t>
      </w:r>
      <w:r w:rsidR="009C2E55">
        <w:rPr>
          <w:rStyle w:val="normaltextrun"/>
          <w:sz w:val="20"/>
          <w:szCs w:val="20"/>
          <w:lang w:val="en-US"/>
        </w:rPr>
        <w:t xml:space="preserve"> in RAN1 #106bis-e</w:t>
      </w:r>
      <w:r>
        <w:rPr>
          <w:rStyle w:val="normaltextrun"/>
          <w:sz w:val="20"/>
          <w:szCs w:val="20"/>
          <w:lang w:val="en-US"/>
        </w:rPr>
        <w:t xml:space="preserve">, we expect that there is </w:t>
      </w:r>
      <w:r w:rsidR="00A6662B">
        <w:rPr>
          <w:rStyle w:val="normaltextrun"/>
          <w:sz w:val="20"/>
          <w:szCs w:val="20"/>
          <w:lang w:val="en-US"/>
        </w:rPr>
        <w:t>only limited s</w:t>
      </w:r>
      <w:r>
        <w:rPr>
          <w:rStyle w:val="normaltextrun"/>
          <w:sz w:val="20"/>
          <w:szCs w:val="20"/>
          <w:lang w:val="en-US"/>
        </w:rPr>
        <w:t xml:space="preserve">upport for </w:t>
      </w:r>
      <w:r w:rsidR="005F0DF2">
        <w:rPr>
          <w:rStyle w:val="normaltextrun"/>
          <w:sz w:val="20"/>
          <w:szCs w:val="20"/>
          <w:lang w:val="en-US"/>
        </w:rPr>
        <w:t xml:space="preserve">additional </w:t>
      </w:r>
      <w:r>
        <w:rPr>
          <w:rStyle w:val="normaltextrun"/>
          <w:sz w:val="20"/>
          <w:szCs w:val="20"/>
          <w:lang w:val="en-US"/>
        </w:rPr>
        <w:t>values of X</w:t>
      </w:r>
      <w:r w:rsidR="00A97303">
        <w:rPr>
          <w:rStyle w:val="normaltextrun"/>
          <w:sz w:val="20"/>
          <w:szCs w:val="20"/>
          <w:lang w:val="en-US"/>
        </w:rPr>
        <w:t xml:space="preserve"> (including X=1)</w:t>
      </w:r>
      <w:r>
        <w:rPr>
          <w:rStyle w:val="normaltextrun"/>
          <w:sz w:val="20"/>
          <w:szCs w:val="20"/>
          <w:lang w:val="en-US"/>
        </w:rPr>
        <w:t xml:space="preserve">. </w:t>
      </w:r>
      <w:r w:rsidR="008B5847">
        <w:rPr>
          <w:rStyle w:val="normaltextrun"/>
          <w:sz w:val="20"/>
          <w:szCs w:val="20"/>
          <w:lang w:val="en-US"/>
        </w:rPr>
        <w:t xml:space="preserve">This means that UE operating according to 480/960 kHz SCS will apply multi-slot PDCCH </w:t>
      </w:r>
      <w:proofErr w:type="gramStart"/>
      <w:r w:rsidR="008B5847">
        <w:rPr>
          <w:rStyle w:val="normaltextrun"/>
          <w:sz w:val="20"/>
          <w:szCs w:val="20"/>
          <w:lang w:val="en-US"/>
        </w:rPr>
        <w:t>monitoring at all times</w:t>
      </w:r>
      <w:proofErr w:type="gramEnd"/>
      <w:r w:rsidR="008B5847">
        <w:rPr>
          <w:rStyle w:val="normaltextrun"/>
          <w:sz w:val="20"/>
          <w:szCs w:val="20"/>
          <w:lang w:val="en-US"/>
        </w:rPr>
        <w:t xml:space="preserve"> and for all search spaces. </w:t>
      </w:r>
    </w:p>
    <w:p w14:paraId="384DFB9E" w14:textId="77777777" w:rsidR="00EA2734" w:rsidRDefault="00EA2734" w:rsidP="005511FB">
      <w:pPr>
        <w:pStyle w:val="paragraph"/>
        <w:spacing w:before="0" w:beforeAutospacing="0" w:after="0" w:afterAutospacing="0"/>
        <w:textAlignment w:val="baseline"/>
        <w:rPr>
          <w:rStyle w:val="normaltextrun"/>
          <w:sz w:val="20"/>
          <w:szCs w:val="20"/>
          <w:lang w:val="en-US"/>
        </w:rPr>
      </w:pPr>
    </w:p>
    <w:p w14:paraId="140FC20E" w14:textId="64071FFA" w:rsidR="008B5847" w:rsidRDefault="008B5847" w:rsidP="00967183">
      <w:pPr>
        <w:pStyle w:val="paragraph"/>
        <w:spacing w:before="0" w:beforeAutospacing="0" w:after="0" w:afterAutospacing="0"/>
        <w:textAlignment w:val="baseline"/>
        <w:rPr>
          <w:b/>
          <w:bCs/>
          <w:i/>
          <w:iCs/>
          <w:sz w:val="20"/>
          <w:szCs w:val="20"/>
        </w:rPr>
      </w:pPr>
      <w:r>
        <w:rPr>
          <w:b/>
          <w:bCs/>
          <w:i/>
          <w:iCs/>
          <w:sz w:val="20"/>
          <w:szCs w:val="20"/>
        </w:rPr>
        <w:t xml:space="preserve">Observation 1: </w:t>
      </w:r>
      <w:r w:rsidRPr="008B5847">
        <w:rPr>
          <w:rStyle w:val="normaltextrun"/>
          <w:i/>
          <w:iCs/>
          <w:sz w:val="20"/>
          <w:szCs w:val="20"/>
          <w:lang w:val="en-US"/>
        </w:rPr>
        <w:t xml:space="preserve">UE operating according to 480/960 kHz SCS will apply multi-slot PDCCH </w:t>
      </w:r>
      <w:proofErr w:type="gramStart"/>
      <w:r w:rsidRPr="008B5847">
        <w:rPr>
          <w:rStyle w:val="normaltextrun"/>
          <w:i/>
          <w:iCs/>
          <w:sz w:val="20"/>
          <w:szCs w:val="20"/>
          <w:lang w:val="en-US"/>
        </w:rPr>
        <w:t>monitoring at all times</w:t>
      </w:r>
      <w:proofErr w:type="gramEnd"/>
      <w:r w:rsidRPr="008B5847">
        <w:rPr>
          <w:rStyle w:val="normaltextrun"/>
          <w:i/>
          <w:iCs/>
          <w:sz w:val="20"/>
          <w:szCs w:val="20"/>
          <w:lang w:val="en-US"/>
        </w:rPr>
        <w:t xml:space="preserve"> and for all search spaces</w:t>
      </w:r>
      <w:r w:rsidR="00A6662B">
        <w:rPr>
          <w:rStyle w:val="normaltextrun"/>
          <w:i/>
          <w:iCs/>
          <w:sz w:val="20"/>
          <w:szCs w:val="20"/>
          <w:lang w:val="en-US"/>
        </w:rPr>
        <w:t>.</w:t>
      </w:r>
    </w:p>
    <w:p w14:paraId="44B3F958" w14:textId="77777777" w:rsidR="008B5847" w:rsidRDefault="008B5847" w:rsidP="00967183">
      <w:pPr>
        <w:pStyle w:val="paragraph"/>
        <w:spacing w:before="0" w:beforeAutospacing="0" w:after="0" w:afterAutospacing="0"/>
        <w:textAlignment w:val="baseline"/>
        <w:rPr>
          <w:b/>
          <w:bCs/>
          <w:i/>
          <w:iCs/>
          <w:sz w:val="20"/>
          <w:szCs w:val="20"/>
        </w:rPr>
      </w:pPr>
    </w:p>
    <w:p w14:paraId="6C4F0B94" w14:textId="69E559E4" w:rsidR="00967183" w:rsidRPr="00AF6775" w:rsidRDefault="005511FB" w:rsidP="00967183">
      <w:pPr>
        <w:pStyle w:val="paragraph"/>
        <w:spacing w:before="0" w:beforeAutospacing="0" w:after="0" w:afterAutospacing="0"/>
        <w:textAlignment w:val="baseline"/>
        <w:rPr>
          <w:rStyle w:val="normaltextrun"/>
          <w:i/>
          <w:iCs/>
          <w:sz w:val="20"/>
          <w:szCs w:val="20"/>
          <w:lang w:val="en-US"/>
        </w:rPr>
      </w:pPr>
      <w:r w:rsidRPr="00967183">
        <w:rPr>
          <w:b/>
          <w:bCs/>
          <w:i/>
          <w:iCs/>
          <w:sz w:val="20"/>
          <w:szCs w:val="20"/>
        </w:rPr>
        <w:t>Proposal 1</w:t>
      </w:r>
      <w:r w:rsidRPr="00967183">
        <w:rPr>
          <w:b/>
          <w:bCs/>
          <w:sz w:val="20"/>
          <w:szCs w:val="20"/>
        </w:rPr>
        <w:t>:</w:t>
      </w:r>
      <w:r w:rsidRPr="00967183">
        <w:rPr>
          <w:sz w:val="20"/>
          <w:szCs w:val="20"/>
        </w:rPr>
        <w:t xml:space="preserve"> </w:t>
      </w:r>
      <w:r w:rsidR="008B5847" w:rsidRPr="00A97303">
        <w:rPr>
          <w:i/>
          <w:iCs/>
          <w:sz w:val="20"/>
          <w:szCs w:val="20"/>
        </w:rPr>
        <w:t xml:space="preserve">Remove </w:t>
      </w:r>
      <w:r w:rsidR="007976EA">
        <w:rPr>
          <w:i/>
          <w:iCs/>
          <w:sz w:val="20"/>
          <w:szCs w:val="20"/>
        </w:rPr>
        <w:t>the</w:t>
      </w:r>
      <w:r w:rsidR="008B5847" w:rsidRPr="00A97303">
        <w:rPr>
          <w:i/>
          <w:iCs/>
          <w:sz w:val="20"/>
          <w:szCs w:val="20"/>
        </w:rPr>
        <w:t xml:space="preserve"> </w:t>
      </w:r>
      <w:r w:rsidR="007976EA">
        <w:rPr>
          <w:i/>
          <w:iCs/>
          <w:sz w:val="20"/>
          <w:szCs w:val="20"/>
        </w:rPr>
        <w:t xml:space="preserve">square </w:t>
      </w:r>
      <w:r w:rsidR="008B5847" w:rsidRPr="00A97303">
        <w:rPr>
          <w:i/>
          <w:iCs/>
          <w:sz w:val="20"/>
          <w:szCs w:val="20"/>
        </w:rPr>
        <w:t>brackets from</w:t>
      </w:r>
      <w:r w:rsidR="008B5847">
        <w:rPr>
          <w:i/>
          <w:iCs/>
          <w:sz w:val="20"/>
          <w:szCs w:val="20"/>
        </w:rPr>
        <w:t xml:space="preserve"> the following agreement made in RAN1 #106bis-e</w:t>
      </w:r>
      <w:r w:rsidR="00967183" w:rsidRPr="00AF6775">
        <w:rPr>
          <w:rStyle w:val="normaltextrun"/>
          <w:i/>
          <w:iCs/>
          <w:sz w:val="20"/>
          <w:szCs w:val="20"/>
          <w:lang w:val="en-US"/>
        </w:rPr>
        <w:t xml:space="preserve">: </w:t>
      </w:r>
    </w:p>
    <w:p w14:paraId="266EBD52" w14:textId="0161C4C4" w:rsidR="008B5847" w:rsidRDefault="008B5847" w:rsidP="008B5847">
      <w:pPr>
        <w:pStyle w:val="ListParagraph"/>
        <w:numPr>
          <w:ilvl w:val="0"/>
          <w:numId w:val="25"/>
        </w:numPr>
        <w:rPr>
          <w:i/>
          <w:iCs/>
          <w:sz w:val="20"/>
          <w:szCs w:val="20"/>
          <w:lang w:val="en-GB"/>
        </w:rPr>
      </w:pPr>
      <w:r w:rsidRPr="008B5847">
        <w:rPr>
          <w:i/>
          <w:iCs/>
          <w:sz w:val="20"/>
          <w:szCs w:val="20"/>
          <w:lang w:val="en-GB"/>
        </w:rPr>
        <w:t>Reporting the BD/CCE budget for X=4/8 slots (for 480/960 kHz resp.) is mandatory (if UE supports the corresponding SCS), and is optional for X</w:t>
      </w:r>
      <w:proofErr w:type="gramStart"/>
      <w:r w:rsidRPr="008B5847">
        <w:rPr>
          <w:i/>
          <w:iCs/>
          <w:sz w:val="20"/>
          <w:szCs w:val="20"/>
          <w:lang w:val="en-GB"/>
        </w:rPr>
        <w:t>=</w:t>
      </w:r>
      <w:r w:rsidRPr="008B5847">
        <w:rPr>
          <w:i/>
          <w:iCs/>
          <w:sz w:val="20"/>
          <w:szCs w:val="20"/>
          <w:highlight w:val="yellow"/>
          <w:lang w:val="en-GB"/>
        </w:rPr>
        <w:t>[</w:t>
      </w:r>
      <w:proofErr w:type="gramEnd"/>
      <w:r w:rsidRPr="008B5847">
        <w:rPr>
          <w:i/>
          <w:iCs/>
          <w:sz w:val="20"/>
          <w:szCs w:val="20"/>
          <w:highlight w:val="yellow"/>
          <w:lang w:val="en-GB"/>
        </w:rPr>
        <w:t>2]</w:t>
      </w:r>
      <w:r w:rsidRPr="008B5847">
        <w:rPr>
          <w:i/>
          <w:iCs/>
          <w:sz w:val="20"/>
          <w:szCs w:val="20"/>
          <w:lang w:val="en-GB"/>
        </w:rPr>
        <w:t>/4 slots (for 480/960 kHz resp.)</w:t>
      </w:r>
    </w:p>
    <w:p w14:paraId="014EEC67" w14:textId="77777777" w:rsidR="005A64AA" w:rsidRPr="008B5847" w:rsidRDefault="005A64AA" w:rsidP="00AF6775">
      <w:pPr>
        <w:pStyle w:val="paragraph"/>
        <w:spacing w:before="0" w:beforeAutospacing="0" w:after="0" w:afterAutospacing="0"/>
        <w:ind w:left="720"/>
        <w:textAlignment w:val="baseline"/>
        <w:rPr>
          <w:rStyle w:val="normaltextrun"/>
          <w:sz w:val="20"/>
          <w:szCs w:val="20"/>
        </w:rPr>
      </w:pPr>
    </w:p>
    <w:p w14:paraId="5A6C0A33" w14:textId="11C2B9AD" w:rsidR="005F07BD" w:rsidRDefault="00E9158A" w:rsidP="005F07BD">
      <w:pPr>
        <w:pStyle w:val="Heading1"/>
      </w:pPr>
      <w:r>
        <w:t>Multi-slot PDCCH monitoring capability definition</w:t>
      </w:r>
    </w:p>
    <w:p w14:paraId="1298EA55" w14:textId="66221D5A" w:rsidR="008B5847" w:rsidRDefault="008B5847" w:rsidP="008B5847">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Based on the agreement made in RAN1 #106bis, fixed patter</w:t>
      </w:r>
      <w:r w:rsidR="004245A7">
        <w:rPr>
          <w:rStyle w:val="normaltextrun"/>
          <w:color w:val="000000"/>
          <w:shd w:val="clear" w:color="auto" w:fill="FFFFFF"/>
        </w:rPr>
        <w:t>n</w:t>
      </w:r>
      <w:r>
        <w:rPr>
          <w:rStyle w:val="normaltextrun"/>
          <w:color w:val="000000"/>
          <w:shd w:val="clear" w:color="auto" w:fill="FFFFFF"/>
        </w:rPr>
        <w:t xml:space="preserve"> of slot groups </w:t>
      </w:r>
      <w:r w:rsidR="00A97303">
        <w:rPr>
          <w:rStyle w:val="normaltextrun"/>
          <w:color w:val="000000"/>
          <w:shd w:val="clear" w:color="auto" w:fill="FFFFFF"/>
        </w:rPr>
        <w:t>is</w:t>
      </w:r>
      <w:r>
        <w:rPr>
          <w:rStyle w:val="normaltextrun"/>
          <w:color w:val="000000"/>
          <w:shd w:val="clear" w:color="auto" w:fill="FFFFFF"/>
        </w:rPr>
        <w:t xml:space="preserve"> used as the baseline to define the new capability</w:t>
      </w:r>
      <w:r w:rsidR="00A97303">
        <w:rPr>
          <w:rStyle w:val="normaltextrun"/>
          <w:color w:val="000000"/>
          <w:shd w:val="clear" w:color="auto" w:fill="FFFFFF"/>
        </w:rPr>
        <w:t xml:space="preserve"> for BD/CCE budget</w:t>
      </w:r>
      <w:r>
        <w:rPr>
          <w:rStyle w:val="normaltextrun"/>
          <w:color w:val="000000"/>
          <w:shd w:val="clear" w:color="auto" w:fill="FFFFFF"/>
        </w:rPr>
        <w:t>.</w:t>
      </w:r>
      <w:r w:rsidR="004D1886">
        <w:rPr>
          <w:rStyle w:val="normaltextrun"/>
          <w:color w:val="000000"/>
          <w:shd w:val="clear" w:color="auto" w:fill="FFFFFF"/>
        </w:rPr>
        <w:t xml:space="preserve"> We think that the next step would be to remove “</w:t>
      </w:r>
      <w:r w:rsidR="004D1886" w:rsidRPr="004D1886">
        <w:rPr>
          <w:rStyle w:val="normaltextrun"/>
          <w:color w:val="000000"/>
          <w:highlight w:val="yellow"/>
          <w:shd w:val="clear" w:color="auto" w:fill="FFFFFF"/>
        </w:rPr>
        <w:t>FFS</w:t>
      </w:r>
      <w:r w:rsidR="004D1886">
        <w:rPr>
          <w:rStyle w:val="normaltextrun"/>
          <w:color w:val="000000"/>
          <w:shd w:val="clear" w:color="auto" w:fill="FFFFFF"/>
        </w:rPr>
        <w:t>” from the agreement</w:t>
      </w:r>
      <w:r w:rsidR="00D15346">
        <w:rPr>
          <w:rStyle w:val="normaltextrun"/>
          <w:color w:val="000000"/>
          <w:shd w:val="clear" w:color="auto" w:fill="FFFFFF"/>
        </w:rPr>
        <w:t xml:space="preserve">, </w:t>
      </w:r>
      <w:proofErr w:type="gramStart"/>
      <w:r w:rsidR="00D15346">
        <w:rPr>
          <w:rStyle w:val="normaltextrun"/>
          <w:color w:val="000000"/>
          <w:shd w:val="clear" w:color="auto" w:fill="FFFFFF"/>
        </w:rPr>
        <w:t>i.e.</w:t>
      </w:r>
      <w:proofErr w:type="gramEnd"/>
      <w:r w:rsidR="00D15346">
        <w:rPr>
          <w:rStyle w:val="normaltextrun"/>
          <w:color w:val="000000"/>
          <w:shd w:val="clear" w:color="auto" w:fill="FFFFFF"/>
        </w:rPr>
        <w:t xml:space="preserve"> confirm </w:t>
      </w:r>
      <w:proofErr w:type="spellStart"/>
      <w:r w:rsidR="00D15346">
        <w:rPr>
          <w:rStyle w:val="normaltextrun"/>
          <w:color w:val="000000"/>
          <w:shd w:val="clear" w:color="auto" w:fill="FFFFFF"/>
        </w:rPr>
        <w:t>tha</w:t>
      </w:r>
      <w:proofErr w:type="spellEnd"/>
      <w:r w:rsidR="00D15346">
        <w:rPr>
          <w:rStyle w:val="normaltextrun"/>
          <w:color w:val="000000"/>
          <w:shd w:val="clear" w:color="auto" w:fill="FFFFFF"/>
        </w:rPr>
        <w:t xml:space="preserve"> agreement as a whole</w:t>
      </w:r>
      <w:r w:rsidR="004D1886">
        <w:rPr>
          <w:rStyle w:val="normaltextrun"/>
          <w:color w:val="000000"/>
          <w:shd w:val="clear" w:color="auto" w:fill="FFFFFF"/>
        </w:rPr>
        <w:t xml:space="preserve">. </w:t>
      </w:r>
    </w:p>
    <w:p w14:paraId="25623D74" w14:textId="44DC62A8" w:rsidR="004D1886" w:rsidRDefault="004D1886" w:rsidP="008B5847">
      <w:pPr>
        <w:pStyle w:val="B1"/>
        <w:spacing w:after="0"/>
        <w:ind w:left="0" w:firstLine="0"/>
        <w:textAlignment w:val="auto"/>
        <w:rPr>
          <w:rStyle w:val="normaltextrun"/>
          <w:color w:val="000000"/>
          <w:shd w:val="clear" w:color="auto" w:fill="FFFFFF"/>
        </w:rPr>
      </w:pPr>
    </w:p>
    <w:p w14:paraId="012B5257" w14:textId="45956A89" w:rsidR="004D1886" w:rsidRDefault="004D1886" w:rsidP="004D1886">
      <w:pPr>
        <w:pStyle w:val="paragraph"/>
        <w:spacing w:before="0" w:beforeAutospacing="0" w:after="0" w:afterAutospacing="0"/>
        <w:textAlignment w:val="baseline"/>
        <w:rPr>
          <w:rStyle w:val="normaltextrun"/>
          <w:i/>
          <w:iCs/>
          <w:sz w:val="20"/>
          <w:szCs w:val="20"/>
          <w:lang w:val="en-US"/>
        </w:rPr>
      </w:pPr>
      <w:r w:rsidRPr="00967183">
        <w:rPr>
          <w:b/>
          <w:bCs/>
          <w:i/>
          <w:iCs/>
          <w:sz w:val="20"/>
          <w:szCs w:val="20"/>
        </w:rPr>
        <w:t xml:space="preserve">Proposal </w:t>
      </w:r>
      <w:r>
        <w:rPr>
          <w:b/>
          <w:bCs/>
          <w:i/>
          <w:iCs/>
          <w:sz w:val="20"/>
          <w:szCs w:val="20"/>
        </w:rPr>
        <w:t>2</w:t>
      </w:r>
      <w:r w:rsidRPr="00967183">
        <w:rPr>
          <w:b/>
          <w:bCs/>
          <w:sz w:val="20"/>
          <w:szCs w:val="20"/>
        </w:rPr>
        <w:t>:</w:t>
      </w:r>
      <w:r w:rsidRPr="00967183">
        <w:rPr>
          <w:sz w:val="20"/>
          <w:szCs w:val="20"/>
        </w:rPr>
        <w:t xml:space="preserve"> </w:t>
      </w:r>
      <w:r>
        <w:rPr>
          <w:i/>
          <w:iCs/>
          <w:sz w:val="20"/>
          <w:szCs w:val="20"/>
        </w:rPr>
        <w:t xml:space="preserve">Remove the </w:t>
      </w:r>
      <w:r>
        <w:rPr>
          <w:i/>
          <w:sz w:val="20"/>
          <w:szCs w:val="20"/>
        </w:rPr>
        <w:t>FFS</w:t>
      </w:r>
      <w:r>
        <w:rPr>
          <w:i/>
          <w:iCs/>
          <w:sz w:val="20"/>
          <w:szCs w:val="20"/>
        </w:rPr>
        <w:t xml:space="preserve"> from the agreement made in RAN1 #106bis-e</w:t>
      </w:r>
      <w:r w:rsidR="007976EA">
        <w:rPr>
          <w:i/>
          <w:iCs/>
          <w:sz w:val="20"/>
          <w:szCs w:val="20"/>
        </w:rPr>
        <w:t xml:space="preserve">, </w:t>
      </w:r>
      <w:proofErr w:type="gramStart"/>
      <w:r w:rsidR="007976EA" w:rsidRPr="007976EA">
        <w:rPr>
          <w:i/>
          <w:iCs/>
          <w:sz w:val="20"/>
          <w:szCs w:val="20"/>
        </w:rPr>
        <w:t>i.e.</w:t>
      </w:r>
      <w:proofErr w:type="gramEnd"/>
      <w:r w:rsidR="007976EA" w:rsidRPr="007976EA">
        <w:rPr>
          <w:i/>
          <w:iCs/>
          <w:sz w:val="20"/>
          <w:szCs w:val="20"/>
        </w:rPr>
        <w:t xml:space="preserve"> confirm th</w:t>
      </w:r>
      <w:r w:rsidR="00D1666E">
        <w:rPr>
          <w:i/>
          <w:iCs/>
          <w:sz w:val="20"/>
          <w:szCs w:val="20"/>
        </w:rPr>
        <w:t>e</w:t>
      </w:r>
      <w:r w:rsidR="007976EA" w:rsidRPr="007976EA">
        <w:rPr>
          <w:i/>
          <w:iCs/>
          <w:sz w:val="20"/>
          <w:szCs w:val="20"/>
        </w:rPr>
        <w:t xml:space="preserve"> agreement as a whole</w:t>
      </w:r>
      <w:r w:rsidRPr="00AF6775">
        <w:rPr>
          <w:rStyle w:val="normaltextrun"/>
          <w:i/>
          <w:iCs/>
          <w:sz w:val="20"/>
          <w:szCs w:val="20"/>
          <w:lang w:val="en-US"/>
        </w:rPr>
        <w:t xml:space="preserve"> </w:t>
      </w:r>
    </w:p>
    <w:p w14:paraId="02728E2C" w14:textId="77777777" w:rsidR="004D1886" w:rsidRPr="0031495F" w:rsidRDefault="004D1886" w:rsidP="004D1886">
      <w:pPr>
        <w:spacing w:after="0"/>
        <w:ind w:left="284"/>
        <w:rPr>
          <w:i/>
          <w:iCs/>
          <w:lang w:eastAsia="x-none"/>
        </w:rPr>
      </w:pPr>
      <w:r w:rsidRPr="0031495F">
        <w:rPr>
          <w:i/>
          <w:iCs/>
          <w:highlight w:val="green"/>
          <w:lang w:eastAsia="x-none"/>
        </w:rPr>
        <w:t>Agreement:</w:t>
      </w:r>
    </w:p>
    <w:p w14:paraId="7FC4D984" w14:textId="77777777" w:rsidR="004D1886" w:rsidRPr="0031495F" w:rsidRDefault="004D1886" w:rsidP="004D1886">
      <w:pPr>
        <w:numPr>
          <w:ilvl w:val="0"/>
          <w:numId w:val="37"/>
        </w:numPr>
        <w:overflowPunct/>
        <w:autoSpaceDE/>
        <w:autoSpaceDN/>
        <w:adjustRightInd/>
        <w:spacing w:after="0"/>
        <w:ind w:left="1004"/>
        <w:textAlignment w:val="auto"/>
        <w:rPr>
          <w:b/>
          <w:bCs/>
          <w:i/>
          <w:iCs/>
          <w:lang w:eastAsia="x-none"/>
        </w:rPr>
      </w:pPr>
      <w:r w:rsidRPr="0031495F">
        <w:rPr>
          <w:i/>
          <w:iCs/>
          <w:lang w:eastAsia="x-none"/>
        </w:rPr>
        <w:t>Multi-slot PDCCH monitoring is based on slots within a slot group</w:t>
      </w:r>
    </w:p>
    <w:p w14:paraId="6453EB30" w14:textId="3E34FB7F" w:rsidR="004D1886" w:rsidRPr="0031495F" w:rsidRDefault="004D1886" w:rsidP="004D1886">
      <w:pPr>
        <w:numPr>
          <w:ilvl w:val="1"/>
          <w:numId w:val="37"/>
        </w:numPr>
        <w:overflowPunct/>
        <w:autoSpaceDE/>
        <w:autoSpaceDN/>
        <w:adjustRightInd/>
        <w:spacing w:after="0"/>
        <w:ind w:left="1724"/>
        <w:textAlignment w:val="auto"/>
        <w:rPr>
          <w:i/>
          <w:iCs/>
          <w:lang w:eastAsia="x-none"/>
        </w:rPr>
      </w:pPr>
      <w:r w:rsidRPr="0031495F">
        <w:rPr>
          <w:i/>
          <w:iCs/>
          <w:lang w:eastAsia="x-none"/>
        </w:rPr>
        <w:t>[…]</w:t>
      </w:r>
    </w:p>
    <w:p w14:paraId="06BB9BE6" w14:textId="77777777" w:rsidR="004D1886" w:rsidRPr="0031495F" w:rsidRDefault="004D1886" w:rsidP="004D1886">
      <w:pPr>
        <w:numPr>
          <w:ilvl w:val="0"/>
          <w:numId w:val="37"/>
        </w:numPr>
        <w:overflowPunct/>
        <w:autoSpaceDE/>
        <w:autoSpaceDN/>
        <w:adjustRightInd/>
        <w:spacing w:after="0"/>
        <w:ind w:left="1004"/>
        <w:textAlignment w:val="auto"/>
        <w:rPr>
          <w:i/>
          <w:iCs/>
          <w:lang w:eastAsia="x-none"/>
        </w:rPr>
      </w:pPr>
      <w:r w:rsidRPr="0031495F">
        <w:rPr>
          <w:i/>
          <w:iCs/>
          <w:lang w:eastAsia="x-none"/>
        </w:rPr>
        <w:t>There is a common BD budget for all search spaces</w:t>
      </w:r>
    </w:p>
    <w:p w14:paraId="6658693F" w14:textId="77777777" w:rsidR="004D1886" w:rsidRPr="0031495F" w:rsidRDefault="004D1886" w:rsidP="004D1886">
      <w:pPr>
        <w:numPr>
          <w:ilvl w:val="0"/>
          <w:numId w:val="37"/>
        </w:numPr>
        <w:overflowPunct/>
        <w:autoSpaceDE/>
        <w:autoSpaceDN/>
        <w:adjustRightInd/>
        <w:spacing w:after="0"/>
        <w:ind w:left="1004"/>
        <w:textAlignment w:val="auto"/>
        <w:rPr>
          <w:i/>
          <w:iCs/>
          <w:lang w:eastAsia="x-none"/>
        </w:rPr>
      </w:pPr>
      <w:r w:rsidRPr="0031495F">
        <w:rPr>
          <w:i/>
          <w:iCs/>
          <w:highlight w:val="yellow"/>
          <w:lang w:eastAsia="x-none"/>
        </w:rPr>
        <w:t>FFS:</w:t>
      </w:r>
      <w:r w:rsidRPr="0031495F">
        <w:rPr>
          <w:i/>
          <w:iCs/>
          <w:lang w:eastAsia="x-none"/>
        </w:rPr>
        <w:t xml:space="preserve"> Search space configuration</w:t>
      </w:r>
    </w:p>
    <w:p w14:paraId="68CA738B" w14:textId="0397ACE2" w:rsidR="004D1886" w:rsidRPr="0031495F" w:rsidRDefault="004D1886" w:rsidP="004D1886">
      <w:pPr>
        <w:numPr>
          <w:ilvl w:val="1"/>
          <w:numId w:val="37"/>
        </w:numPr>
        <w:overflowPunct/>
        <w:autoSpaceDE/>
        <w:autoSpaceDN/>
        <w:adjustRightInd/>
        <w:spacing w:after="0"/>
        <w:ind w:left="1724"/>
        <w:textAlignment w:val="auto"/>
        <w:rPr>
          <w:i/>
          <w:iCs/>
          <w:lang w:val="en-US" w:eastAsia="x-none"/>
        </w:rPr>
      </w:pPr>
      <w:r w:rsidRPr="0031495F">
        <w:rPr>
          <w:i/>
          <w:iCs/>
          <w:lang w:val="en-US" w:eastAsia="x-none"/>
        </w:rPr>
        <w:t>[…]</w:t>
      </w:r>
      <w:r w:rsidR="0031495F">
        <w:rPr>
          <w:i/>
          <w:iCs/>
          <w:lang w:val="en-US" w:eastAsia="x-none"/>
        </w:rPr>
        <w:t>.</w:t>
      </w:r>
    </w:p>
    <w:p w14:paraId="0D342338" w14:textId="77777777" w:rsidR="004D1886" w:rsidRPr="00AF6775" w:rsidRDefault="004D1886" w:rsidP="004D1886">
      <w:pPr>
        <w:pStyle w:val="paragraph"/>
        <w:spacing w:before="0" w:beforeAutospacing="0" w:after="0" w:afterAutospacing="0"/>
        <w:textAlignment w:val="baseline"/>
        <w:rPr>
          <w:rStyle w:val="normaltextrun"/>
          <w:i/>
          <w:iCs/>
          <w:sz w:val="20"/>
          <w:szCs w:val="20"/>
          <w:lang w:val="en-US"/>
        </w:rPr>
      </w:pPr>
    </w:p>
    <w:p w14:paraId="55C1A6DD" w14:textId="118EC922" w:rsidR="004D1886" w:rsidRDefault="00FE31FD" w:rsidP="008B5847">
      <w:pPr>
        <w:pStyle w:val="B1"/>
        <w:spacing w:after="0"/>
        <w:ind w:left="0" w:firstLine="0"/>
        <w:textAlignment w:val="auto"/>
        <w:rPr>
          <w:rStyle w:val="normaltextrun"/>
          <w:color w:val="000000"/>
          <w:shd w:val="clear" w:color="auto" w:fill="FFFFFF"/>
          <w:lang w:val="en-US"/>
        </w:rPr>
      </w:pPr>
      <w:r>
        <w:rPr>
          <w:rStyle w:val="normaltextrun"/>
          <w:color w:val="000000"/>
          <w:shd w:val="clear" w:color="auto" w:fill="FFFFFF"/>
          <w:lang w:val="en-US"/>
        </w:rPr>
        <w:t>The remaining issue</w:t>
      </w:r>
      <w:r w:rsidR="00D26ECA">
        <w:rPr>
          <w:rStyle w:val="normaltextrun"/>
          <w:color w:val="000000"/>
          <w:shd w:val="clear" w:color="auto" w:fill="FFFFFF"/>
          <w:lang w:val="en-US"/>
        </w:rPr>
        <w:t>s are:</w:t>
      </w:r>
    </w:p>
    <w:p w14:paraId="06F4CD80" w14:textId="45CD0320" w:rsidR="00D26ECA" w:rsidRDefault="00D26ECA" w:rsidP="00D26ECA">
      <w:pPr>
        <w:pStyle w:val="B1"/>
        <w:numPr>
          <w:ilvl w:val="0"/>
          <w:numId w:val="25"/>
        </w:numPr>
        <w:spacing w:after="0"/>
        <w:textAlignment w:val="auto"/>
        <w:rPr>
          <w:rStyle w:val="normaltextrun"/>
          <w:color w:val="000000"/>
          <w:shd w:val="clear" w:color="auto" w:fill="FFFFFF"/>
        </w:rPr>
      </w:pPr>
      <w:r w:rsidRPr="00D26ECA">
        <w:rPr>
          <w:rStyle w:val="normaltextrun"/>
          <w:color w:val="000000"/>
          <w:shd w:val="clear" w:color="auto" w:fill="FFFFFF"/>
        </w:rPr>
        <w:t xml:space="preserve">How to determine </w:t>
      </w:r>
      <w:r>
        <w:rPr>
          <w:rStyle w:val="normaltextrun"/>
          <w:color w:val="000000"/>
          <w:shd w:val="clear" w:color="auto" w:fill="FFFFFF"/>
        </w:rPr>
        <w:t>l</w:t>
      </w:r>
      <w:r w:rsidRPr="00D26ECA">
        <w:rPr>
          <w:rStyle w:val="normaltextrun"/>
          <w:color w:val="000000"/>
          <w:shd w:val="clear" w:color="auto" w:fill="FFFFFF"/>
        </w:rPr>
        <w:t>ocations for Y</w:t>
      </w:r>
      <w:r w:rsidRPr="00D26ECA">
        <w:rPr>
          <w:rStyle w:val="normaltextrun"/>
          <w:color w:val="000000"/>
          <w:shd w:val="clear" w:color="auto" w:fill="FFFFFF"/>
          <w:vertAlign w:val="subscript"/>
        </w:rPr>
        <w:t>Group1</w:t>
      </w:r>
      <w:r w:rsidRPr="00D26ECA">
        <w:rPr>
          <w:rStyle w:val="normaltextrun"/>
          <w:color w:val="000000"/>
          <w:shd w:val="clear" w:color="auto" w:fill="FFFFFF"/>
        </w:rPr>
        <w:t xml:space="preserve"> </w:t>
      </w:r>
      <w:r w:rsidR="00A97303">
        <w:rPr>
          <w:rStyle w:val="normaltextrun"/>
          <w:color w:val="000000"/>
          <w:shd w:val="clear" w:color="auto" w:fill="FFFFFF"/>
        </w:rPr>
        <w:t xml:space="preserve">and </w:t>
      </w:r>
      <w:r w:rsidRPr="00D26ECA">
        <w:rPr>
          <w:rStyle w:val="normaltextrun"/>
          <w:color w:val="000000"/>
          <w:shd w:val="clear" w:color="auto" w:fill="FFFFFF"/>
        </w:rPr>
        <w:t>Y</w:t>
      </w:r>
      <w:r w:rsidRPr="00D26ECA">
        <w:rPr>
          <w:rStyle w:val="normaltextrun"/>
          <w:color w:val="000000"/>
          <w:shd w:val="clear" w:color="auto" w:fill="FFFFFF"/>
          <w:vertAlign w:val="subscript"/>
        </w:rPr>
        <w:t>Group2</w:t>
      </w:r>
      <w:r w:rsidRPr="00D26ECA">
        <w:rPr>
          <w:rStyle w:val="normaltextrun"/>
          <w:color w:val="000000"/>
          <w:shd w:val="clear" w:color="auto" w:fill="FFFFFF"/>
        </w:rPr>
        <w:t xml:space="preserve"> </w:t>
      </w:r>
      <w:r>
        <w:rPr>
          <w:rStyle w:val="normaltextrun"/>
          <w:color w:val="000000"/>
          <w:shd w:val="clear" w:color="auto" w:fill="FFFFFF"/>
        </w:rPr>
        <w:t xml:space="preserve">in </w:t>
      </w:r>
      <w:r w:rsidRPr="00D26ECA">
        <w:rPr>
          <w:rStyle w:val="normaltextrun"/>
          <w:color w:val="000000"/>
          <w:shd w:val="clear" w:color="auto" w:fill="FFFFFF"/>
        </w:rPr>
        <w:t xml:space="preserve">different </w:t>
      </w:r>
      <w:proofErr w:type="spellStart"/>
      <w:r w:rsidRPr="00D26ECA">
        <w:rPr>
          <w:rStyle w:val="normaltextrun"/>
          <w:color w:val="000000"/>
          <w:shd w:val="clear" w:color="auto" w:fill="FFFFFF"/>
        </w:rPr>
        <w:t>scenarions</w:t>
      </w:r>
      <w:proofErr w:type="spellEnd"/>
      <w:r w:rsidRPr="00D26ECA">
        <w:rPr>
          <w:rStyle w:val="normaltextrun"/>
          <w:color w:val="000000"/>
          <w:shd w:val="clear" w:color="auto" w:fill="FFFFFF"/>
        </w:rPr>
        <w:t xml:space="preserve"> involving different parameter setting</w:t>
      </w:r>
      <w:r w:rsidR="00D15346">
        <w:rPr>
          <w:rStyle w:val="normaltextrun"/>
          <w:color w:val="000000"/>
          <w:shd w:val="clear" w:color="auto" w:fill="FFFFFF"/>
        </w:rPr>
        <w:t>s</w:t>
      </w:r>
      <w:r w:rsidRPr="00D26ECA">
        <w:rPr>
          <w:rStyle w:val="normaltextrun"/>
          <w:color w:val="000000"/>
          <w:shd w:val="clear" w:color="auto" w:fill="FFFFFF"/>
        </w:rPr>
        <w:t xml:space="preserve"> (X, Y</w:t>
      </w:r>
      <w:r w:rsidRPr="00D26ECA">
        <w:rPr>
          <w:rStyle w:val="normaltextrun"/>
          <w:color w:val="000000"/>
          <w:shd w:val="clear" w:color="auto" w:fill="FFFFFF"/>
          <w:vertAlign w:val="subscript"/>
        </w:rPr>
        <w:t>Group1</w:t>
      </w:r>
      <w:r w:rsidRPr="00D26ECA">
        <w:rPr>
          <w:rStyle w:val="normaltextrun"/>
          <w:color w:val="000000"/>
          <w:shd w:val="clear" w:color="auto" w:fill="FFFFFF"/>
        </w:rPr>
        <w:t>, Y</w:t>
      </w:r>
      <w:r w:rsidRPr="00D26ECA">
        <w:rPr>
          <w:rStyle w:val="normaltextrun"/>
          <w:color w:val="000000"/>
          <w:shd w:val="clear" w:color="auto" w:fill="FFFFFF"/>
          <w:vertAlign w:val="subscript"/>
        </w:rPr>
        <w:t>Group</w:t>
      </w:r>
      <w:r>
        <w:rPr>
          <w:rStyle w:val="normaltextrun"/>
          <w:color w:val="000000"/>
          <w:shd w:val="clear" w:color="auto" w:fill="FFFFFF"/>
          <w:vertAlign w:val="subscript"/>
        </w:rPr>
        <w:t>2</w:t>
      </w:r>
      <w:r w:rsidRPr="00D26ECA">
        <w:rPr>
          <w:rStyle w:val="normaltextrun"/>
          <w:color w:val="000000"/>
          <w:shd w:val="clear" w:color="auto" w:fill="FFFFFF"/>
        </w:rPr>
        <w:t>)</w:t>
      </w:r>
    </w:p>
    <w:p w14:paraId="2DC6E1EA" w14:textId="3A7CC0BE" w:rsidR="00D26ECA" w:rsidRDefault="00D26ECA" w:rsidP="00D26ECA">
      <w:pPr>
        <w:pStyle w:val="B1"/>
        <w:numPr>
          <w:ilvl w:val="0"/>
          <w:numId w:val="25"/>
        </w:numPr>
        <w:spacing w:after="0"/>
        <w:textAlignment w:val="auto"/>
        <w:rPr>
          <w:rStyle w:val="normaltextrun"/>
          <w:color w:val="000000"/>
          <w:shd w:val="clear" w:color="auto" w:fill="FFFFFF"/>
        </w:rPr>
      </w:pPr>
      <w:r w:rsidRPr="00D26ECA">
        <w:rPr>
          <w:rStyle w:val="normaltextrun"/>
          <w:color w:val="000000"/>
          <w:shd w:val="clear" w:color="auto" w:fill="FFFFFF"/>
        </w:rPr>
        <w:t xml:space="preserve">How to adapt the locations </w:t>
      </w:r>
      <w:r w:rsidR="00D15346">
        <w:rPr>
          <w:rStyle w:val="normaltextrun"/>
          <w:color w:val="000000"/>
          <w:shd w:val="clear" w:color="auto" w:fill="FFFFFF"/>
        </w:rPr>
        <w:t xml:space="preserve">of </w:t>
      </w:r>
      <w:r w:rsidR="00D15346" w:rsidRPr="00D26ECA">
        <w:rPr>
          <w:rStyle w:val="normaltextrun"/>
          <w:color w:val="000000"/>
          <w:shd w:val="clear" w:color="auto" w:fill="FFFFFF"/>
        </w:rPr>
        <w:t>Y</w:t>
      </w:r>
      <w:r w:rsidR="00D15346" w:rsidRPr="00D26ECA">
        <w:rPr>
          <w:rStyle w:val="normaltextrun"/>
          <w:color w:val="000000"/>
          <w:shd w:val="clear" w:color="auto" w:fill="FFFFFF"/>
          <w:vertAlign w:val="subscript"/>
        </w:rPr>
        <w:t>Group1</w:t>
      </w:r>
      <w:r w:rsidR="00D15346" w:rsidRPr="00D26ECA">
        <w:rPr>
          <w:rStyle w:val="normaltextrun"/>
          <w:color w:val="000000"/>
          <w:shd w:val="clear" w:color="auto" w:fill="FFFFFF"/>
        </w:rPr>
        <w:t xml:space="preserve"> </w:t>
      </w:r>
      <w:r w:rsidR="00D15346">
        <w:rPr>
          <w:rStyle w:val="normaltextrun"/>
          <w:color w:val="000000"/>
          <w:shd w:val="clear" w:color="auto" w:fill="FFFFFF"/>
        </w:rPr>
        <w:t xml:space="preserve">and </w:t>
      </w:r>
      <w:r w:rsidR="00D15346" w:rsidRPr="00D26ECA">
        <w:rPr>
          <w:rStyle w:val="normaltextrun"/>
          <w:color w:val="000000"/>
          <w:shd w:val="clear" w:color="auto" w:fill="FFFFFF"/>
        </w:rPr>
        <w:t>Y</w:t>
      </w:r>
      <w:r w:rsidR="00D15346" w:rsidRPr="00D26ECA">
        <w:rPr>
          <w:rStyle w:val="normaltextrun"/>
          <w:color w:val="000000"/>
          <w:shd w:val="clear" w:color="auto" w:fill="FFFFFF"/>
          <w:vertAlign w:val="subscript"/>
        </w:rPr>
        <w:t>Group2</w:t>
      </w:r>
      <w:r w:rsidR="00D15346" w:rsidRPr="00D26ECA">
        <w:rPr>
          <w:rStyle w:val="normaltextrun"/>
          <w:color w:val="000000"/>
          <w:shd w:val="clear" w:color="auto" w:fill="FFFFFF"/>
        </w:rPr>
        <w:t xml:space="preserve"> </w:t>
      </w:r>
      <w:r w:rsidRPr="00D26ECA">
        <w:rPr>
          <w:rStyle w:val="normaltextrun"/>
          <w:color w:val="000000"/>
          <w:shd w:val="clear" w:color="auto" w:fill="FFFFFF"/>
        </w:rPr>
        <w:t>when UE moves in the cell</w:t>
      </w:r>
      <w:r w:rsidR="00D15346">
        <w:rPr>
          <w:rStyle w:val="normaltextrun"/>
          <w:color w:val="000000"/>
          <w:shd w:val="clear" w:color="auto" w:fill="FFFFFF"/>
        </w:rPr>
        <w:t xml:space="preserve"> and switches beams?</w:t>
      </w:r>
    </w:p>
    <w:p w14:paraId="1B49E5E5" w14:textId="2FC251C3" w:rsidR="00D26ECA" w:rsidRDefault="00D26ECA" w:rsidP="00D26ECA">
      <w:pPr>
        <w:pStyle w:val="B1"/>
        <w:numPr>
          <w:ilvl w:val="0"/>
          <w:numId w:val="25"/>
        </w:numPr>
        <w:spacing w:after="0"/>
        <w:textAlignment w:val="auto"/>
        <w:rPr>
          <w:rStyle w:val="normaltextrun"/>
          <w:color w:val="000000"/>
          <w:shd w:val="clear" w:color="auto" w:fill="FFFFFF"/>
        </w:rPr>
      </w:pPr>
      <w:r>
        <w:rPr>
          <w:rStyle w:val="normaltextrun"/>
          <w:color w:val="000000"/>
          <w:shd w:val="clear" w:color="auto" w:fill="FFFFFF"/>
        </w:rPr>
        <w:t xml:space="preserve">What are the exact values supported for </w:t>
      </w:r>
      <w:r w:rsidRPr="00D26ECA">
        <w:rPr>
          <w:rStyle w:val="normaltextrun"/>
          <w:color w:val="000000"/>
          <w:shd w:val="clear" w:color="auto" w:fill="FFFFFF"/>
        </w:rPr>
        <w:t>Y</w:t>
      </w:r>
      <w:r w:rsidRPr="00D26ECA">
        <w:rPr>
          <w:rStyle w:val="normaltextrun"/>
          <w:color w:val="000000"/>
          <w:shd w:val="clear" w:color="auto" w:fill="FFFFFF"/>
          <w:vertAlign w:val="subscript"/>
        </w:rPr>
        <w:t>Group1</w:t>
      </w:r>
      <w:r w:rsidR="00A97303">
        <w:rPr>
          <w:rStyle w:val="normaltextrun"/>
          <w:color w:val="000000"/>
          <w:shd w:val="clear" w:color="auto" w:fill="FFFFFF"/>
        </w:rPr>
        <w:t xml:space="preserve"> and</w:t>
      </w:r>
      <w:r w:rsidRPr="00D26ECA">
        <w:rPr>
          <w:rStyle w:val="normaltextrun"/>
          <w:color w:val="000000"/>
          <w:shd w:val="clear" w:color="auto" w:fill="FFFFFF"/>
        </w:rPr>
        <w:t xml:space="preserve"> Y</w:t>
      </w:r>
      <w:r w:rsidRPr="00D26ECA">
        <w:rPr>
          <w:rStyle w:val="normaltextrun"/>
          <w:color w:val="000000"/>
          <w:shd w:val="clear" w:color="auto" w:fill="FFFFFF"/>
          <w:vertAlign w:val="subscript"/>
        </w:rPr>
        <w:t>Group</w:t>
      </w:r>
      <w:proofErr w:type="gramStart"/>
      <w:r>
        <w:rPr>
          <w:rStyle w:val="normaltextrun"/>
          <w:color w:val="000000"/>
          <w:shd w:val="clear" w:color="auto" w:fill="FFFFFF"/>
          <w:vertAlign w:val="subscript"/>
        </w:rPr>
        <w:t>2</w:t>
      </w:r>
      <w:r w:rsidR="005E767B">
        <w:rPr>
          <w:rStyle w:val="normaltextrun"/>
          <w:color w:val="000000"/>
          <w:shd w:val="clear" w:color="auto" w:fill="FFFFFF"/>
          <w:vertAlign w:val="subscript"/>
        </w:rPr>
        <w:t xml:space="preserve"> </w:t>
      </w:r>
      <w:r w:rsidR="005E767B">
        <w:rPr>
          <w:rStyle w:val="normaltextrun"/>
          <w:color w:val="000000"/>
          <w:shd w:val="clear" w:color="auto" w:fill="FFFFFF"/>
        </w:rPr>
        <w:t>?</w:t>
      </w:r>
      <w:proofErr w:type="gramEnd"/>
    </w:p>
    <w:p w14:paraId="4CC76C92" w14:textId="3B224FFF" w:rsidR="00AB3D90" w:rsidRPr="00D26ECA" w:rsidRDefault="00AB3D90" w:rsidP="00D26ECA">
      <w:pPr>
        <w:pStyle w:val="B1"/>
        <w:numPr>
          <w:ilvl w:val="0"/>
          <w:numId w:val="25"/>
        </w:numPr>
        <w:spacing w:after="0"/>
        <w:textAlignment w:val="auto"/>
        <w:rPr>
          <w:rStyle w:val="normaltextrun"/>
          <w:color w:val="000000"/>
          <w:shd w:val="clear" w:color="auto" w:fill="FFFFFF"/>
        </w:rPr>
      </w:pPr>
      <w:r>
        <w:rPr>
          <w:rStyle w:val="normaltextrun"/>
          <w:color w:val="000000"/>
          <w:shd w:val="clear" w:color="auto" w:fill="FFFFFF"/>
        </w:rPr>
        <w:t>What are the exact values for BD / CCE budgets in different scenarios (Section 4)?</w:t>
      </w:r>
    </w:p>
    <w:p w14:paraId="61B704A0" w14:textId="77777777" w:rsidR="00D26ECA" w:rsidRDefault="00D26ECA" w:rsidP="008B5847">
      <w:pPr>
        <w:pStyle w:val="B1"/>
        <w:spacing w:after="0"/>
        <w:ind w:left="0" w:firstLine="0"/>
        <w:textAlignment w:val="auto"/>
        <w:rPr>
          <w:rStyle w:val="normaltextrun"/>
          <w:color w:val="000000"/>
          <w:shd w:val="clear" w:color="auto" w:fill="FFFFFF"/>
          <w:lang w:val="en-US"/>
        </w:rPr>
      </w:pPr>
    </w:p>
    <w:p w14:paraId="0B5F897C" w14:textId="7239BAE8" w:rsidR="004D1886" w:rsidRPr="00D26ECA" w:rsidRDefault="004D1886" w:rsidP="008B5847">
      <w:pPr>
        <w:pStyle w:val="B1"/>
        <w:spacing w:after="0"/>
        <w:ind w:left="0" w:firstLine="0"/>
        <w:textAlignment w:val="auto"/>
        <w:rPr>
          <w:rStyle w:val="normaltextrun"/>
          <w:color w:val="000000"/>
          <w:sz w:val="14"/>
          <w:szCs w:val="14"/>
          <w:shd w:val="clear" w:color="auto" w:fill="FFFFFF"/>
          <w:lang w:val="en-US"/>
        </w:rPr>
      </w:pPr>
    </w:p>
    <w:p w14:paraId="2BC44840" w14:textId="7825A4A1" w:rsidR="00D26ECA" w:rsidRPr="00D26ECA" w:rsidRDefault="00D26ECA" w:rsidP="00D26ECA">
      <w:pPr>
        <w:pStyle w:val="Heading2"/>
        <w:rPr>
          <w:rStyle w:val="normaltextrun"/>
          <w:color w:val="000000"/>
          <w:sz w:val="22"/>
          <w:szCs w:val="14"/>
          <w:shd w:val="clear" w:color="auto" w:fill="FFFFFF"/>
          <w:lang w:val="en-US"/>
        </w:rPr>
      </w:pPr>
      <w:r w:rsidRPr="00D26ECA">
        <w:rPr>
          <w:rStyle w:val="normaltextrun"/>
          <w:color w:val="000000"/>
          <w:sz w:val="22"/>
          <w:szCs w:val="14"/>
          <w:shd w:val="clear" w:color="auto" w:fill="FFFFFF"/>
          <w:lang w:val="en-US"/>
        </w:rPr>
        <w:t>Location of Y</w:t>
      </w:r>
      <w:r w:rsidRPr="00D26ECA">
        <w:rPr>
          <w:rStyle w:val="normaltextrun"/>
          <w:color w:val="000000"/>
          <w:sz w:val="22"/>
          <w:szCs w:val="14"/>
          <w:shd w:val="clear" w:color="auto" w:fill="FFFFFF"/>
          <w:vertAlign w:val="subscript"/>
          <w:lang w:val="en-US"/>
        </w:rPr>
        <w:t>Group2</w:t>
      </w:r>
    </w:p>
    <w:p w14:paraId="4948E12C" w14:textId="3259E074" w:rsidR="008B5847" w:rsidRDefault="00D26ECA" w:rsidP="007110F2">
      <w:pPr>
        <w:overflowPunct/>
        <w:autoSpaceDE/>
        <w:autoSpaceDN/>
        <w:adjustRightInd/>
        <w:spacing w:after="0"/>
        <w:textAlignment w:val="auto"/>
        <w:rPr>
          <w:lang w:eastAsia="x-none"/>
        </w:rPr>
      </w:pPr>
      <w:r>
        <w:rPr>
          <w:rStyle w:val="normaltextrun"/>
          <w:color w:val="000000"/>
          <w:shd w:val="clear" w:color="auto" w:fill="FFFFFF"/>
          <w:lang w:val="en-US"/>
        </w:rPr>
        <w:t xml:space="preserve">The agreement made in RAN1 #106bis-e (behind FFS) </w:t>
      </w:r>
      <w:r w:rsidR="007110F2">
        <w:rPr>
          <w:rStyle w:val="normaltextrun"/>
          <w:color w:val="000000"/>
          <w:shd w:val="clear" w:color="auto" w:fill="FFFFFF"/>
          <w:lang w:val="en-US"/>
        </w:rPr>
        <w:t xml:space="preserve">states that </w:t>
      </w:r>
      <w:r w:rsidR="00A97303">
        <w:rPr>
          <w:rStyle w:val="normaltextrun"/>
          <w:color w:val="000000"/>
          <w:shd w:val="clear" w:color="auto" w:fill="FFFFFF"/>
          <w:lang w:val="en-US"/>
        </w:rPr>
        <w:t>“</w:t>
      </w:r>
      <w:r w:rsidR="007110F2" w:rsidRPr="00A97303">
        <w:rPr>
          <w:rStyle w:val="normaltextrun"/>
          <w:i/>
          <w:iCs/>
          <w:color w:val="000000"/>
          <w:shd w:val="clear" w:color="auto" w:fill="FFFFFF"/>
          <w:lang w:val="en-US"/>
        </w:rPr>
        <w:t>the</w:t>
      </w:r>
      <w:r w:rsidR="007110F2" w:rsidRPr="00A97303">
        <w:rPr>
          <w:i/>
          <w:iCs/>
          <w:lang w:val="en-US" w:eastAsia="x-none"/>
        </w:rPr>
        <w:t xml:space="preserve"> location of the </w:t>
      </w:r>
      <w:r w:rsidR="007110F2" w:rsidRPr="00A97303">
        <w:rPr>
          <w:i/>
          <w:iCs/>
          <w:lang w:eastAsia="x-none"/>
        </w:rPr>
        <w:t>Y</w:t>
      </w:r>
      <w:r w:rsidR="007110F2" w:rsidRPr="00A97303">
        <w:rPr>
          <w:i/>
          <w:iCs/>
          <w:vertAlign w:val="subscript"/>
          <w:lang w:eastAsia="x-none"/>
        </w:rPr>
        <w:t>Group2</w:t>
      </w:r>
      <w:r w:rsidR="007110F2" w:rsidRPr="00A97303">
        <w:rPr>
          <w:i/>
          <w:iCs/>
          <w:lang w:eastAsia="x-none"/>
        </w:rPr>
        <w:t xml:space="preserve"> </w:t>
      </w:r>
      <w:r w:rsidR="007110F2" w:rsidRPr="00A97303">
        <w:rPr>
          <w:i/>
          <w:iCs/>
          <w:lang w:val="en-US" w:eastAsia="x-none"/>
        </w:rPr>
        <w:t>consecutive slots within a slot group of X slots is maintained across different slot groups (unless n0 changes)</w:t>
      </w:r>
      <w:r w:rsidR="00A97303">
        <w:rPr>
          <w:lang w:val="en-US" w:eastAsia="x-none"/>
        </w:rPr>
        <w:t>”</w:t>
      </w:r>
      <w:r w:rsidR="007110F2">
        <w:rPr>
          <w:lang w:val="en-US" w:eastAsia="x-none"/>
        </w:rPr>
        <w:t xml:space="preserve">. </w:t>
      </w:r>
      <w:proofErr w:type="gramStart"/>
      <w:r w:rsidR="00872831">
        <w:rPr>
          <w:lang w:val="en-US" w:eastAsia="x-none"/>
        </w:rPr>
        <w:t>In order to</w:t>
      </w:r>
      <w:proofErr w:type="gramEnd"/>
      <w:r w:rsidR="00872831">
        <w:rPr>
          <w:lang w:val="en-US" w:eastAsia="x-none"/>
        </w:rPr>
        <w:t xml:space="preserve"> support n0 changes, it makes sense to</w:t>
      </w:r>
      <w:r w:rsidR="007110F2">
        <w:rPr>
          <w:lang w:val="en-US" w:eastAsia="x-none"/>
        </w:rPr>
        <w:t xml:space="preserve"> define the location of </w:t>
      </w:r>
      <w:r w:rsidRPr="00392E7D">
        <w:rPr>
          <w:lang w:eastAsia="x-none"/>
        </w:rPr>
        <w:t>Y</w:t>
      </w:r>
      <w:r w:rsidRPr="00392E7D">
        <w:rPr>
          <w:vertAlign w:val="subscript"/>
          <w:lang w:eastAsia="x-none"/>
        </w:rPr>
        <w:t>Group</w:t>
      </w:r>
      <w:r>
        <w:rPr>
          <w:vertAlign w:val="subscript"/>
          <w:lang w:eastAsia="x-none"/>
        </w:rPr>
        <w:t xml:space="preserve">2 </w:t>
      </w:r>
      <w:r>
        <w:rPr>
          <w:lang w:eastAsia="x-none"/>
        </w:rPr>
        <w:t>based on the (two) slots containing Type0_PDCCH</w:t>
      </w:r>
      <w:r w:rsidR="007110F2">
        <w:rPr>
          <w:lang w:eastAsia="x-none"/>
        </w:rPr>
        <w:t xml:space="preserve">. </w:t>
      </w:r>
    </w:p>
    <w:p w14:paraId="0ACFD8D8" w14:textId="133BB488" w:rsidR="00872831" w:rsidRPr="00872831" w:rsidRDefault="00872831" w:rsidP="00872831">
      <w:pPr>
        <w:pStyle w:val="ListParagraph"/>
        <w:numPr>
          <w:ilvl w:val="0"/>
          <w:numId w:val="39"/>
        </w:numPr>
        <w:rPr>
          <w:sz w:val="22"/>
          <w:szCs w:val="22"/>
          <w:lang w:val="en-GB" w:eastAsia="x-none"/>
        </w:rPr>
      </w:pPr>
      <w:r w:rsidRPr="00872831">
        <w:rPr>
          <w:sz w:val="22"/>
          <w:szCs w:val="22"/>
          <w:lang w:val="en-GB" w:eastAsia="x-none"/>
        </w:rPr>
        <w:t>Before the RRC connection establishment, the location Y</w:t>
      </w:r>
      <w:r w:rsidRPr="00872831">
        <w:rPr>
          <w:sz w:val="22"/>
          <w:szCs w:val="22"/>
          <w:vertAlign w:val="subscript"/>
          <w:lang w:val="en-GB" w:eastAsia="x-none"/>
        </w:rPr>
        <w:t>Group2</w:t>
      </w:r>
      <w:r w:rsidRPr="00872831">
        <w:rPr>
          <w:sz w:val="22"/>
          <w:szCs w:val="22"/>
          <w:lang w:val="en-GB" w:eastAsia="x-none"/>
        </w:rPr>
        <w:t xml:space="preserve"> follows the strongest</w:t>
      </w:r>
      <w:r w:rsidR="00DC504C">
        <w:rPr>
          <w:sz w:val="22"/>
          <w:szCs w:val="22"/>
          <w:lang w:val="en-GB" w:eastAsia="x-none"/>
        </w:rPr>
        <w:t xml:space="preserve"> beam</w:t>
      </w:r>
      <w:r w:rsidR="0080381D">
        <w:rPr>
          <w:sz w:val="22"/>
          <w:szCs w:val="22"/>
          <w:lang w:val="en-GB" w:eastAsia="x-none"/>
        </w:rPr>
        <w:t xml:space="preserve">, </w:t>
      </w:r>
      <w:proofErr w:type="gramStart"/>
      <w:r w:rsidR="0080381D">
        <w:rPr>
          <w:sz w:val="22"/>
          <w:szCs w:val="22"/>
          <w:lang w:val="en-GB" w:eastAsia="x-none"/>
        </w:rPr>
        <w:t>i.e.</w:t>
      </w:r>
      <w:proofErr w:type="gramEnd"/>
      <w:r w:rsidRPr="00872831">
        <w:rPr>
          <w:sz w:val="22"/>
          <w:szCs w:val="22"/>
          <w:lang w:val="en-GB" w:eastAsia="x-none"/>
        </w:rPr>
        <w:t xml:space="preserve"> the SSB beam/index selected in the initial access procedure (and the associated Type0-PDCCH).</w:t>
      </w:r>
    </w:p>
    <w:p w14:paraId="19EA73A6" w14:textId="62BE8260" w:rsidR="00872831" w:rsidRPr="00872831" w:rsidRDefault="00872831" w:rsidP="00872831">
      <w:pPr>
        <w:pStyle w:val="ListParagraph"/>
        <w:numPr>
          <w:ilvl w:val="0"/>
          <w:numId w:val="39"/>
        </w:numPr>
        <w:rPr>
          <w:sz w:val="22"/>
          <w:szCs w:val="22"/>
          <w:lang w:val="en-GB" w:eastAsia="x-none"/>
        </w:rPr>
      </w:pPr>
      <w:r w:rsidRPr="00872831">
        <w:rPr>
          <w:sz w:val="22"/>
          <w:szCs w:val="22"/>
          <w:lang w:val="en-GB" w:eastAsia="x-none"/>
        </w:rPr>
        <w:t>When the RRC connection has been established, the location of Y</w:t>
      </w:r>
      <w:r w:rsidRPr="00872831">
        <w:rPr>
          <w:sz w:val="22"/>
          <w:szCs w:val="22"/>
          <w:vertAlign w:val="subscript"/>
          <w:lang w:val="en-GB" w:eastAsia="x-none"/>
        </w:rPr>
        <w:t>Group2</w:t>
      </w:r>
      <w:r w:rsidRPr="00872831">
        <w:rPr>
          <w:sz w:val="22"/>
          <w:szCs w:val="22"/>
          <w:lang w:val="en-GB" w:eastAsia="x-none"/>
        </w:rPr>
        <w:t xml:space="preserve"> follows the TCI state adjustment for the CORESET (</w:t>
      </w:r>
      <w:proofErr w:type="gramStart"/>
      <w:r w:rsidRPr="00872831">
        <w:rPr>
          <w:sz w:val="22"/>
          <w:szCs w:val="22"/>
          <w:lang w:val="en-GB" w:eastAsia="x-none"/>
        </w:rPr>
        <w:t>e.g.</w:t>
      </w:r>
      <w:proofErr w:type="gramEnd"/>
      <w:r w:rsidRPr="00872831">
        <w:rPr>
          <w:sz w:val="22"/>
          <w:szCs w:val="22"/>
          <w:lang w:val="en-GB" w:eastAsia="x-none"/>
        </w:rPr>
        <w:t xml:space="preserve"> CORESET#0) to which CSS is/are associated.</w:t>
      </w:r>
    </w:p>
    <w:p w14:paraId="210251A4" w14:textId="7102D5EB" w:rsidR="007110F2" w:rsidRDefault="007110F2" w:rsidP="007110F2">
      <w:pPr>
        <w:overflowPunct/>
        <w:autoSpaceDE/>
        <w:autoSpaceDN/>
        <w:adjustRightInd/>
        <w:spacing w:after="0"/>
        <w:textAlignment w:val="auto"/>
        <w:rPr>
          <w:lang w:eastAsia="x-none"/>
        </w:rPr>
      </w:pPr>
    </w:p>
    <w:p w14:paraId="43C1B015" w14:textId="4AA8A319" w:rsidR="007110F2" w:rsidRDefault="007110F2" w:rsidP="007110F2">
      <w:pPr>
        <w:pStyle w:val="paragraph"/>
        <w:spacing w:before="0" w:beforeAutospacing="0" w:after="0" w:afterAutospacing="0"/>
        <w:textAlignment w:val="baseline"/>
        <w:rPr>
          <w:lang w:eastAsia="x-none"/>
        </w:rPr>
      </w:pPr>
      <w:r w:rsidRPr="00967183">
        <w:rPr>
          <w:b/>
          <w:bCs/>
          <w:i/>
          <w:iCs/>
          <w:sz w:val="20"/>
          <w:szCs w:val="20"/>
        </w:rPr>
        <w:t xml:space="preserve">Proposal </w:t>
      </w:r>
      <w:r>
        <w:rPr>
          <w:b/>
          <w:bCs/>
          <w:i/>
          <w:iCs/>
          <w:sz w:val="20"/>
          <w:szCs w:val="20"/>
        </w:rPr>
        <w:t>3</w:t>
      </w:r>
      <w:r w:rsidRPr="00967183">
        <w:rPr>
          <w:b/>
          <w:bCs/>
          <w:sz w:val="20"/>
          <w:szCs w:val="20"/>
        </w:rPr>
        <w:t>:</w:t>
      </w:r>
      <w:r w:rsidRPr="00967183">
        <w:rPr>
          <w:sz w:val="20"/>
          <w:szCs w:val="20"/>
        </w:rPr>
        <w:t xml:space="preserve"> </w:t>
      </w:r>
      <w:r w:rsidRPr="007110F2">
        <w:rPr>
          <w:i/>
          <w:iCs/>
          <w:sz w:val="22"/>
          <w:szCs w:val="22"/>
          <w:lang w:eastAsia="x-none"/>
        </w:rPr>
        <w:t>Y</w:t>
      </w:r>
      <w:r w:rsidRPr="007110F2">
        <w:rPr>
          <w:i/>
          <w:iCs/>
          <w:sz w:val="22"/>
          <w:szCs w:val="22"/>
          <w:vertAlign w:val="subscript"/>
          <w:lang w:eastAsia="x-none"/>
        </w:rPr>
        <w:t>Group2</w:t>
      </w:r>
      <w:r>
        <w:rPr>
          <w:i/>
          <w:iCs/>
          <w:sz w:val="22"/>
          <w:szCs w:val="22"/>
          <w:lang w:eastAsia="x-none"/>
        </w:rPr>
        <w:t xml:space="preserve"> within a slot group overlaps with</w:t>
      </w:r>
      <w:r w:rsidRPr="007110F2">
        <w:rPr>
          <w:i/>
          <w:iCs/>
          <w:sz w:val="22"/>
          <w:szCs w:val="22"/>
          <w:lang w:eastAsia="x-none"/>
        </w:rPr>
        <w:t xml:space="preserve"> </w:t>
      </w:r>
      <w:r w:rsidR="00D15346">
        <w:rPr>
          <w:i/>
          <w:iCs/>
          <w:sz w:val="22"/>
          <w:szCs w:val="22"/>
          <w:lang w:eastAsia="x-none"/>
        </w:rPr>
        <w:t xml:space="preserve">the </w:t>
      </w:r>
      <w:r w:rsidRPr="007110F2">
        <w:rPr>
          <w:i/>
          <w:iCs/>
          <w:sz w:val="22"/>
          <w:szCs w:val="22"/>
          <w:lang w:eastAsia="x-none"/>
        </w:rPr>
        <w:t>(two) slots containing Type0_PDCCH</w:t>
      </w:r>
    </w:p>
    <w:p w14:paraId="14D5944E" w14:textId="60A73898" w:rsidR="007110F2" w:rsidRDefault="007110F2" w:rsidP="007110F2">
      <w:pPr>
        <w:overflowPunct/>
        <w:autoSpaceDE/>
        <w:autoSpaceDN/>
        <w:adjustRightInd/>
        <w:spacing w:after="0"/>
        <w:textAlignment w:val="auto"/>
        <w:rPr>
          <w:lang w:eastAsia="x-none"/>
        </w:rPr>
      </w:pPr>
    </w:p>
    <w:p w14:paraId="36430FCC" w14:textId="77777777" w:rsidR="00872831" w:rsidRPr="00D26ECA" w:rsidRDefault="00872831" w:rsidP="00872831">
      <w:pPr>
        <w:pStyle w:val="B1"/>
        <w:spacing w:after="0"/>
        <w:ind w:left="0" w:firstLine="0"/>
        <w:textAlignment w:val="auto"/>
        <w:rPr>
          <w:rStyle w:val="normaltextrun"/>
          <w:color w:val="000000"/>
          <w:sz w:val="14"/>
          <w:szCs w:val="14"/>
          <w:shd w:val="clear" w:color="auto" w:fill="FFFFFF"/>
          <w:lang w:val="en-US"/>
        </w:rPr>
      </w:pPr>
    </w:p>
    <w:p w14:paraId="45C1CEEA" w14:textId="24167C11" w:rsidR="00872831" w:rsidRPr="00D26ECA" w:rsidRDefault="00872831" w:rsidP="00872831">
      <w:pPr>
        <w:pStyle w:val="Heading2"/>
        <w:rPr>
          <w:rStyle w:val="normaltextrun"/>
          <w:color w:val="000000"/>
          <w:sz w:val="22"/>
          <w:szCs w:val="14"/>
          <w:shd w:val="clear" w:color="auto" w:fill="FFFFFF"/>
          <w:lang w:val="en-US"/>
        </w:rPr>
      </w:pPr>
      <w:r w:rsidRPr="00D26ECA">
        <w:rPr>
          <w:rStyle w:val="normaltextrun"/>
          <w:color w:val="000000"/>
          <w:sz w:val="22"/>
          <w:szCs w:val="14"/>
          <w:shd w:val="clear" w:color="auto" w:fill="FFFFFF"/>
          <w:lang w:val="en-US"/>
        </w:rPr>
        <w:t>Location of Y</w:t>
      </w:r>
      <w:r w:rsidRPr="00D26ECA">
        <w:rPr>
          <w:rStyle w:val="normaltextrun"/>
          <w:color w:val="000000"/>
          <w:sz w:val="22"/>
          <w:szCs w:val="14"/>
          <w:shd w:val="clear" w:color="auto" w:fill="FFFFFF"/>
          <w:vertAlign w:val="subscript"/>
          <w:lang w:val="en-US"/>
        </w:rPr>
        <w:t>Group</w:t>
      </w:r>
      <w:r>
        <w:rPr>
          <w:rStyle w:val="normaltextrun"/>
          <w:color w:val="000000"/>
          <w:sz w:val="22"/>
          <w:szCs w:val="14"/>
          <w:shd w:val="clear" w:color="auto" w:fill="FFFFFF"/>
          <w:vertAlign w:val="subscript"/>
          <w:lang w:val="en-US"/>
        </w:rPr>
        <w:t>1</w:t>
      </w:r>
    </w:p>
    <w:p w14:paraId="0A330B45" w14:textId="618C4039" w:rsidR="007110F2" w:rsidRPr="00540CC6" w:rsidRDefault="00872831" w:rsidP="007110F2">
      <w:pPr>
        <w:overflowPunct/>
        <w:autoSpaceDE/>
        <w:autoSpaceDN/>
        <w:adjustRightInd/>
        <w:spacing w:after="0"/>
        <w:textAlignment w:val="auto"/>
        <w:rPr>
          <w:rStyle w:val="normaltextrun"/>
          <w:color w:val="000000"/>
          <w:shd w:val="clear" w:color="auto" w:fill="FFFFFF"/>
        </w:rPr>
      </w:pPr>
      <w:proofErr w:type="gramStart"/>
      <w:r>
        <w:rPr>
          <w:rStyle w:val="normaltextrun"/>
          <w:color w:val="000000"/>
          <w:shd w:val="clear" w:color="auto" w:fill="FFFFFF"/>
        </w:rPr>
        <w:t>In order to</w:t>
      </w:r>
      <w:proofErr w:type="gramEnd"/>
      <w:r>
        <w:rPr>
          <w:rStyle w:val="normaltextrun"/>
          <w:color w:val="000000"/>
          <w:shd w:val="clear" w:color="auto" w:fill="FFFFFF"/>
        </w:rPr>
        <w:t xml:space="preserve"> avoid back-to-back monitoring, it makes sense </w:t>
      </w:r>
      <w:r w:rsidR="00540CC6">
        <w:rPr>
          <w:rStyle w:val="normaltextrun"/>
          <w:color w:val="000000"/>
          <w:shd w:val="clear" w:color="auto" w:fill="FFFFFF"/>
        </w:rPr>
        <w:t xml:space="preserve">to determine the location of </w:t>
      </w:r>
      <w:r w:rsidR="00540CC6" w:rsidRPr="00D26ECA">
        <w:rPr>
          <w:rStyle w:val="normaltextrun"/>
          <w:color w:val="000000"/>
          <w:sz w:val="22"/>
          <w:szCs w:val="14"/>
          <w:shd w:val="clear" w:color="auto" w:fill="FFFFFF"/>
          <w:lang w:val="en-US"/>
        </w:rPr>
        <w:t>Y</w:t>
      </w:r>
      <w:r w:rsidR="00540CC6" w:rsidRPr="00D26ECA">
        <w:rPr>
          <w:rStyle w:val="normaltextrun"/>
          <w:color w:val="000000"/>
          <w:sz w:val="22"/>
          <w:szCs w:val="14"/>
          <w:shd w:val="clear" w:color="auto" w:fill="FFFFFF"/>
          <w:vertAlign w:val="subscript"/>
          <w:lang w:val="en-US"/>
        </w:rPr>
        <w:t>Group</w:t>
      </w:r>
      <w:r w:rsidR="00540CC6">
        <w:rPr>
          <w:rStyle w:val="normaltextrun"/>
          <w:color w:val="000000"/>
          <w:sz w:val="22"/>
          <w:szCs w:val="14"/>
          <w:shd w:val="clear" w:color="auto" w:fill="FFFFFF"/>
          <w:vertAlign w:val="subscript"/>
          <w:lang w:val="en-US"/>
        </w:rPr>
        <w:t xml:space="preserve">1 </w:t>
      </w:r>
      <w:r w:rsidR="00540CC6">
        <w:rPr>
          <w:rStyle w:val="normaltextrun"/>
          <w:color w:val="000000"/>
          <w:shd w:val="clear" w:color="auto" w:fill="FFFFFF"/>
        </w:rPr>
        <w:t xml:space="preserve">based on the location of </w:t>
      </w:r>
      <w:r w:rsidR="00540CC6" w:rsidRPr="00D26ECA">
        <w:rPr>
          <w:rStyle w:val="normaltextrun"/>
          <w:color w:val="000000"/>
          <w:sz w:val="22"/>
          <w:szCs w:val="14"/>
          <w:shd w:val="clear" w:color="auto" w:fill="FFFFFF"/>
          <w:lang w:val="en-US"/>
        </w:rPr>
        <w:t>Y</w:t>
      </w:r>
      <w:r w:rsidR="00540CC6" w:rsidRPr="00D26ECA">
        <w:rPr>
          <w:rStyle w:val="normaltextrun"/>
          <w:color w:val="000000"/>
          <w:sz w:val="22"/>
          <w:szCs w:val="14"/>
          <w:shd w:val="clear" w:color="auto" w:fill="FFFFFF"/>
          <w:vertAlign w:val="subscript"/>
          <w:lang w:val="en-US"/>
        </w:rPr>
        <w:t>Group</w:t>
      </w:r>
      <w:r w:rsidR="00540CC6">
        <w:rPr>
          <w:rStyle w:val="normaltextrun"/>
          <w:color w:val="000000"/>
          <w:sz w:val="22"/>
          <w:szCs w:val="14"/>
          <w:shd w:val="clear" w:color="auto" w:fill="FFFFFF"/>
          <w:vertAlign w:val="subscript"/>
          <w:lang w:val="en-US"/>
        </w:rPr>
        <w:t>2</w:t>
      </w:r>
      <w:r w:rsidR="00540CC6">
        <w:rPr>
          <w:rStyle w:val="normaltextrun"/>
          <w:color w:val="000000"/>
          <w:shd w:val="clear" w:color="auto" w:fill="FFFFFF"/>
        </w:rPr>
        <w:t xml:space="preserve">. To be more accurate, we propose that </w:t>
      </w:r>
      <w:r w:rsidR="00D15346">
        <w:rPr>
          <w:rStyle w:val="normaltextrun"/>
          <w:color w:val="000000"/>
          <w:shd w:val="clear" w:color="auto" w:fill="FFFFFF"/>
        </w:rPr>
        <w:t xml:space="preserve">the </w:t>
      </w:r>
      <w:r w:rsidR="00540CC6">
        <w:rPr>
          <w:rStyle w:val="normaltextrun"/>
          <w:color w:val="000000"/>
          <w:shd w:val="clear" w:color="auto" w:fill="FFFFFF"/>
        </w:rPr>
        <w:t xml:space="preserve">location for </w:t>
      </w:r>
      <w:r w:rsidR="00540CC6" w:rsidRPr="00D26ECA">
        <w:rPr>
          <w:rStyle w:val="normaltextrun"/>
          <w:color w:val="000000"/>
          <w:sz w:val="22"/>
          <w:szCs w:val="14"/>
          <w:shd w:val="clear" w:color="auto" w:fill="FFFFFF"/>
          <w:lang w:val="en-US"/>
        </w:rPr>
        <w:t>Y</w:t>
      </w:r>
      <w:r w:rsidR="00540CC6" w:rsidRPr="00D26ECA">
        <w:rPr>
          <w:rStyle w:val="normaltextrun"/>
          <w:color w:val="000000"/>
          <w:sz w:val="22"/>
          <w:szCs w:val="14"/>
          <w:shd w:val="clear" w:color="auto" w:fill="FFFFFF"/>
          <w:vertAlign w:val="subscript"/>
          <w:lang w:val="en-US"/>
        </w:rPr>
        <w:t>Group</w:t>
      </w:r>
      <w:r w:rsidR="00540CC6">
        <w:rPr>
          <w:rStyle w:val="normaltextrun"/>
          <w:color w:val="000000"/>
          <w:sz w:val="22"/>
          <w:szCs w:val="14"/>
          <w:shd w:val="clear" w:color="auto" w:fill="FFFFFF"/>
          <w:vertAlign w:val="subscript"/>
          <w:lang w:val="en-US"/>
        </w:rPr>
        <w:t xml:space="preserve">1 </w:t>
      </w:r>
      <w:r w:rsidR="00540CC6">
        <w:rPr>
          <w:rStyle w:val="normaltextrun"/>
          <w:color w:val="000000"/>
          <w:shd w:val="clear" w:color="auto" w:fill="FFFFFF"/>
        </w:rPr>
        <w:t xml:space="preserve">is selected among the candidate locations fully overlapping with </w:t>
      </w:r>
      <w:r w:rsidR="00540CC6" w:rsidRPr="00D26ECA">
        <w:rPr>
          <w:rStyle w:val="normaltextrun"/>
          <w:color w:val="000000"/>
          <w:sz w:val="22"/>
          <w:szCs w:val="14"/>
          <w:shd w:val="clear" w:color="auto" w:fill="FFFFFF"/>
          <w:lang w:val="en-US"/>
        </w:rPr>
        <w:t>Y</w:t>
      </w:r>
      <w:r w:rsidR="00540CC6" w:rsidRPr="00D26ECA">
        <w:rPr>
          <w:rStyle w:val="normaltextrun"/>
          <w:color w:val="000000"/>
          <w:sz w:val="22"/>
          <w:szCs w:val="14"/>
          <w:shd w:val="clear" w:color="auto" w:fill="FFFFFF"/>
          <w:vertAlign w:val="subscript"/>
          <w:lang w:val="en-US"/>
        </w:rPr>
        <w:t>Group</w:t>
      </w:r>
      <w:r w:rsidR="00540CC6">
        <w:rPr>
          <w:rStyle w:val="normaltextrun"/>
          <w:color w:val="000000"/>
          <w:sz w:val="22"/>
          <w:szCs w:val="14"/>
          <w:shd w:val="clear" w:color="auto" w:fill="FFFFFF"/>
          <w:vertAlign w:val="subscript"/>
          <w:lang w:val="en-US"/>
        </w:rPr>
        <w:t>2</w:t>
      </w:r>
      <w:r w:rsidR="00540CC6">
        <w:rPr>
          <w:rStyle w:val="normaltextrun"/>
          <w:color w:val="000000"/>
          <w:sz w:val="22"/>
          <w:szCs w:val="14"/>
          <w:shd w:val="clear" w:color="auto" w:fill="FFFFFF"/>
          <w:lang w:val="en-US"/>
        </w:rPr>
        <w:t>.</w:t>
      </w:r>
    </w:p>
    <w:p w14:paraId="29BB0F1F" w14:textId="4461177D" w:rsidR="00872831" w:rsidRDefault="00872831" w:rsidP="007110F2">
      <w:pPr>
        <w:overflowPunct/>
        <w:autoSpaceDE/>
        <w:autoSpaceDN/>
        <w:adjustRightInd/>
        <w:spacing w:after="0"/>
        <w:textAlignment w:val="auto"/>
        <w:rPr>
          <w:rStyle w:val="normaltextrun"/>
          <w:color w:val="000000"/>
          <w:shd w:val="clear" w:color="auto" w:fill="FFFFFF"/>
        </w:rPr>
      </w:pPr>
    </w:p>
    <w:p w14:paraId="6BD6DED0" w14:textId="7EADFEFD" w:rsidR="00540CC6" w:rsidRDefault="00540CC6" w:rsidP="00540CC6">
      <w:pPr>
        <w:pStyle w:val="paragraph"/>
        <w:spacing w:before="0" w:beforeAutospacing="0" w:after="0" w:afterAutospacing="0"/>
        <w:textAlignment w:val="baseline"/>
        <w:rPr>
          <w:lang w:eastAsia="x-none"/>
        </w:rPr>
      </w:pPr>
      <w:r w:rsidRPr="00967183">
        <w:rPr>
          <w:b/>
          <w:bCs/>
          <w:i/>
          <w:iCs/>
          <w:sz w:val="20"/>
          <w:szCs w:val="20"/>
        </w:rPr>
        <w:t xml:space="preserve">Proposal </w:t>
      </w:r>
      <w:r>
        <w:rPr>
          <w:b/>
          <w:bCs/>
          <w:i/>
          <w:iCs/>
          <w:sz w:val="20"/>
          <w:szCs w:val="20"/>
        </w:rPr>
        <w:t>4</w:t>
      </w:r>
      <w:r w:rsidRPr="00967183">
        <w:rPr>
          <w:b/>
          <w:bCs/>
          <w:sz w:val="20"/>
          <w:szCs w:val="20"/>
        </w:rPr>
        <w:t>:</w:t>
      </w:r>
      <w:r w:rsidRPr="00967183">
        <w:rPr>
          <w:sz w:val="20"/>
          <w:szCs w:val="20"/>
        </w:rPr>
        <w:t xml:space="preserve"> </w:t>
      </w:r>
      <w:r>
        <w:rPr>
          <w:i/>
          <w:iCs/>
          <w:sz w:val="22"/>
          <w:szCs w:val="22"/>
          <w:lang w:eastAsia="x-none"/>
        </w:rPr>
        <w:t>Lo</w:t>
      </w:r>
      <w:r w:rsidRPr="00540CC6">
        <w:rPr>
          <w:i/>
          <w:iCs/>
          <w:sz w:val="22"/>
          <w:szCs w:val="22"/>
          <w:lang w:eastAsia="x-none"/>
        </w:rPr>
        <w:t xml:space="preserve">cation </w:t>
      </w:r>
      <w:r w:rsidR="007976EA">
        <w:rPr>
          <w:i/>
          <w:iCs/>
          <w:sz w:val="22"/>
          <w:szCs w:val="22"/>
          <w:lang w:eastAsia="x-none"/>
        </w:rPr>
        <w:t>of</w:t>
      </w:r>
      <w:r w:rsidRPr="00540CC6">
        <w:rPr>
          <w:i/>
          <w:iCs/>
          <w:sz w:val="22"/>
          <w:szCs w:val="22"/>
          <w:lang w:eastAsia="x-none"/>
        </w:rPr>
        <w:t xml:space="preserve"> Y</w:t>
      </w:r>
      <w:r w:rsidRPr="00540CC6">
        <w:rPr>
          <w:i/>
          <w:iCs/>
          <w:sz w:val="22"/>
          <w:szCs w:val="22"/>
          <w:vertAlign w:val="subscript"/>
          <w:lang w:eastAsia="x-none"/>
        </w:rPr>
        <w:t>Group1</w:t>
      </w:r>
      <w:r w:rsidRPr="00540CC6">
        <w:rPr>
          <w:i/>
          <w:iCs/>
          <w:sz w:val="22"/>
          <w:szCs w:val="22"/>
          <w:lang w:eastAsia="x-none"/>
        </w:rPr>
        <w:t xml:space="preserve"> is selected among the candidate locations fully overlapping with Y</w:t>
      </w:r>
      <w:r w:rsidRPr="00540CC6">
        <w:rPr>
          <w:i/>
          <w:iCs/>
          <w:sz w:val="22"/>
          <w:szCs w:val="22"/>
          <w:vertAlign w:val="subscript"/>
          <w:lang w:eastAsia="x-none"/>
        </w:rPr>
        <w:t>Group2</w:t>
      </w:r>
    </w:p>
    <w:p w14:paraId="5BCEF977" w14:textId="77777777" w:rsidR="00540CC6" w:rsidRDefault="00540CC6" w:rsidP="007110F2">
      <w:pPr>
        <w:overflowPunct/>
        <w:autoSpaceDE/>
        <w:autoSpaceDN/>
        <w:adjustRightInd/>
        <w:spacing w:after="0"/>
        <w:textAlignment w:val="auto"/>
        <w:rPr>
          <w:rStyle w:val="normaltextrun"/>
          <w:color w:val="000000"/>
          <w:shd w:val="clear" w:color="auto" w:fill="FFFFFF"/>
        </w:rPr>
      </w:pPr>
    </w:p>
    <w:p w14:paraId="7E6FC996" w14:textId="7B88CA82" w:rsidR="0044186E" w:rsidRDefault="007F06B4" w:rsidP="00A97303">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Figure 1 shows the possible locations for (</w:t>
      </w:r>
      <w:r w:rsidRPr="00D26ECA">
        <w:rPr>
          <w:rStyle w:val="normaltextrun"/>
          <w:color w:val="000000"/>
          <w:sz w:val="22"/>
          <w:szCs w:val="14"/>
          <w:shd w:val="clear" w:color="auto" w:fill="FFFFFF"/>
          <w:lang w:val="en-US"/>
        </w:rPr>
        <w:t>Y</w:t>
      </w:r>
      <w:r w:rsidRPr="00D26ECA">
        <w:rPr>
          <w:rStyle w:val="normaltextrun"/>
          <w:color w:val="000000"/>
          <w:sz w:val="22"/>
          <w:szCs w:val="14"/>
          <w:shd w:val="clear" w:color="auto" w:fill="FFFFFF"/>
          <w:vertAlign w:val="subscript"/>
          <w:lang w:val="en-US"/>
        </w:rPr>
        <w:t>Group</w:t>
      </w:r>
      <w:r>
        <w:rPr>
          <w:rStyle w:val="normaltextrun"/>
          <w:color w:val="000000"/>
          <w:sz w:val="22"/>
          <w:szCs w:val="14"/>
          <w:shd w:val="clear" w:color="auto" w:fill="FFFFFF"/>
          <w:vertAlign w:val="subscript"/>
          <w:lang w:val="en-US"/>
        </w:rPr>
        <w:t xml:space="preserve">1, </w:t>
      </w:r>
      <w:r w:rsidRPr="00D26ECA">
        <w:rPr>
          <w:rStyle w:val="normaltextrun"/>
          <w:color w:val="000000"/>
          <w:sz w:val="22"/>
          <w:szCs w:val="14"/>
          <w:shd w:val="clear" w:color="auto" w:fill="FFFFFF"/>
          <w:lang w:val="en-US"/>
        </w:rPr>
        <w:t>Y</w:t>
      </w:r>
      <w:r w:rsidRPr="00D26ECA">
        <w:rPr>
          <w:rStyle w:val="normaltextrun"/>
          <w:color w:val="000000"/>
          <w:sz w:val="22"/>
          <w:szCs w:val="14"/>
          <w:shd w:val="clear" w:color="auto" w:fill="FFFFFF"/>
          <w:vertAlign w:val="subscript"/>
          <w:lang w:val="en-US"/>
        </w:rPr>
        <w:t>Group</w:t>
      </w:r>
      <w:r>
        <w:rPr>
          <w:rStyle w:val="normaltextrun"/>
          <w:color w:val="000000"/>
          <w:sz w:val="22"/>
          <w:szCs w:val="14"/>
          <w:shd w:val="clear" w:color="auto" w:fill="FFFFFF"/>
          <w:vertAlign w:val="subscript"/>
          <w:lang w:val="en-US"/>
        </w:rPr>
        <w:t>2</w:t>
      </w:r>
      <w:r>
        <w:rPr>
          <w:rStyle w:val="normaltextrun"/>
          <w:color w:val="000000"/>
          <w:shd w:val="clear" w:color="auto" w:fill="FFFFFF"/>
        </w:rPr>
        <w:t>) for different values of X.</w:t>
      </w:r>
      <w:r w:rsidR="0044186E">
        <w:rPr>
          <w:rStyle w:val="normaltextrun"/>
          <w:color w:val="000000"/>
          <w:shd w:val="clear" w:color="auto" w:fill="FFFFFF"/>
        </w:rPr>
        <w:t xml:space="preserve"> </w:t>
      </w:r>
      <w:r w:rsidR="00A97303">
        <w:rPr>
          <w:rStyle w:val="normaltextrun"/>
          <w:color w:val="000000"/>
          <w:shd w:val="clear" w:color="auto" w:fill="FFFFFF"/>
        </w:rPr>
        <w:t xml:space="preserve">It covers all the </w:t>
      </w:r>
      <w:proofErr w:type="spellStart"/>
      <w:r w:rsidR="00A97303">
        <w:rPr>
          <w:rStyle w:val="normaltextrun"/>
          <w:color w:val="000000"/>
          <w:shd w:val="clear" w:color="auto" w:fill="FFFFFF"/>
        </w:rPr>
        <w:t>combinatins</w:t>
      </w:r>
      <w:proofErr w:type="spellEnd"/>
      <w:r w:rsidR="00A97303">
        <w:rPr>
          <w:rStyle w:val="normaltextrun"/>
          <w:color w:val="000000"/>
          <w:shd w:val="clear" w:color="auto" w:fill="FFFFFF"/>
        </w:rPr>
        <w:t xml:space="preserve"> captured in the RAN1 #106bis-e agreement.</w:t>
      </w:r>
    </w:p>
    <w:p w14:paraId="34BFC201" w14:textId="77777777" w:rsidR="0044186E" w:rsidRDefault="0044186E" w:rsidP="0044186E">
      <w:pPr>
        <w:pStyle w:val="B1"/>
        <w:numPr>
          <w:ilvl w:val="0"/>
          <w:numId w:val="40"/>
        </w:numPr>
        <w:spacing w:after="0"/>
        <w:textAlignment w:val="auto"/>
        <w:rPr>
          <w:rStyle w:val="normaltextrun"/>
          <w:color w:val="000000"/>
          <w:shd w:val="clear" w:color="auto" w:fill="FFFFFF"/>
        </w:rPr>
      </w:pPr>
      <w:r w:rsidRPr="0044186E">
        <w:rPr>
          <w:rStyle w:val="normaltextrun"/>
          <w:color w:val="000000"/>
          <w:shd w:val="clear" w:color="auto" w:fill="FFFFFF"/>
        </w:rPr>
        <w:t>Orange colour shows the size and the location of slot group having a duration of X slots</w:t>
      </w:r>
    </w:p>
    <w:p w14:paraId="70737010" w14:textId="77777777" w:rsidR="0044186E" w:rsidRDefault="0044186E" w:rsidP="0044186E">
      <w:pPr>
        <w:pStyle w:val="B1"/>
        <w:numPr>
          <w:ilvl w:val="0"/>
          <w:numId w:val="40"/>
        </w:numPr>
        <w:spacing w:after="0"/>
        <w:textAlignment w:val="auto"/>
        <w:rPr>
          <w:rStyle w:val="normaltextrun"/>
          <w:color w:val="000000"/>
          <w:shd w:val="clear" w:color="auto" w:fill="FFFFFF"/>
        </w:rPr>
      </w:pPr>
      <w:r w:rsidRPr="0044186E">
        <w:rPr>
          <w:rStyle w:val="normaltextrun"/>
          <w:color w:val="000000"/>
          <w:shd w:val="clear" w:color="auto" w:fill="FFFFFF"/>
        </w:rPr>
        <w:t>Blue colour shows the possible locations for Y</w:t>
      </w:r>
      <w:r w:rsidRPr="0044186E">
        <w:rPr>
          <w:rStyle w:val="normaltextrun"/>
          <w:color w:val="000000"/>
          <w:shd w:val="clear" w:color="auto" w:fill="FFFFFF"/>
          <w:vertAlign w:val="subscript"/>
        </w:rPr>
        <w:t>Group2</w:t>
      </w:r>
      <w:r w:rsidRPr="0044186E">
        <w:rPr>
          <w:rStyle w:val="normaltextrun"/>
          <w:color w:val="000000"/>
          <w:shd w:val="clear" w:color="auto" w:fill="FFFFFF"/>
        </w:rPr>
        <w:t xml:space="preserve"> available for Group (2) SSs</w:t>
      </w:r>
    </w:p>
    <w:p w14:paraId="642BD1E3" w14:textId="58CDF66C" w:rsidR="0044186E" w:rsidRPr="0044186E" w:rsidRDefault="0044186E" w:rsidP="0044186E">
      <w:pPr>
        <w:pStyle w:val="B1"/>
        <w:numPr>
          <w:ilvl w:val="1"/>
          <w:numId w:val="40"/>
        </w:numPr>
        <w:spacing w:after="0"/>
        <w:textAlignment w:val="auto"/>
        <w:rPr>
          <w:rStyle w:val="normaltextrun"/>
          <w:color w:val="000000"/>
          <w:shd w:val="clear" w:color="auto" w:fill="FFFFFF"/>
        </w:rPr>
      </w:pPr>
      <w:r w:rsidRPr="0044186E">
        <w:rPr>
          <w:rStyle w:val="normaltextrun"/>
          <w:color w:val="000000"/>
          <w:shd w:val="clear" w:color="auto" w:fill="FFFFFF"/>
        </w:rPr>
        <w:t xml:space="preserve">Letters A, B, </w:t>
      </w:r>
      <w:proofErr w:type="gramStart"/>
      <w:r w:rsidRPr="0044186E">
        <w:rPr>
          <w:rStyle w:val="normaltextrun"/>
          <w:color w:val="000000"/>
          <w:shd w:val="clear" w:color="auto" w:fill="FFFFFF"/>
        </w:rPr>
        <w:t>C, ..</w:t>
      </w:r>
      <w:proofErr w:type="gramEnd"/>
      <w:r w:rsidRPr="0044186E">
        <w:rPr>
          <w:rStyle w:val="normaltextrun"/>
          <w:color w:val="000000"/>
          <w:shd w:val="clear" w:color="auto" w:fill="FFFFFF"/>
        </w:rPr>
        <w:t xml:space="preserve"> are used as identifiers for the locations</w:t>
      </w:r>
    </w:p>
    <w:p w14:paraId="244BF412" w14:textId="77777777" w:rsidR="0044186E" w:rsidRDefault="0044186E" w:rsidP="0044186E">
      <w:pPr>
        <w:pStyle w:val="B1"/>
        <w:numPr>
          <w:ilvl w:val="0"/>
          <w:numId w:val="40"/>
        </w:numPr>
        <w:spacing w:after="0"/>
        <w:textAlignment w:val="auto"/>
        <w:rPr>
          <w:rStyle w:val="normaltextrun"/>
          <w:color w:val="000000"/>
          <w:shd w:val="clear" w:color="auto" w:fill="FFFFFF"/>
        </w:rPr>
      </w:pPr>
      <w:r w:rsidRPr="0044186E">
        <w:rPr>
          <w:rStyle w:val="normaltextrun"/>
          <w:color w:val="000000"/>
          <w:shd w:val="clear" w:color="auto" w:fill="FFFFFF"/>
        </w:rPr>
        <w:t>Yellow shows the possible locations for Y</w:t>
      </w:r>
      <w:r w:rsidRPr="0044186E">
        <w:rPr>
          <w:rStyle w:val="normaltextrun"/>
          <w:color w:val="000000"/>
          <w:shd w:val="clear" w:color="auto" w:fill="FFFFFF"/>
          <w:vertAlign w:val="subscript"/>
        </w:rPr>
        <w:t>Group1</w:t>
      </w:r>
      <w:r w:rsidRPr="0044186E">
        <w:rPr>
          <w:rStyle w:val="normaltextrun"/>
          <w:color w:val="000000"/>
          <w:shd w:val="clear" w:color="auto" w:fill="FFFFFF"/>
        </w:rPr>
        <w:t xml:space="preserve"> available for Group (1) SSs</w:t>
      </w:r>
    </w:p>
    <w:p w14:paraId="4F9E29FB" w14:textId="75090A1A" w:rsidR="0044186E" w:rsidRDefault="0044186E" w:rsidP="0044186E">
      <w:pPr>
        <w:pStyle w:val="B1"/>
        <w:numPr>
          <w:ilvl w:val="1"/>
          <w:numId w:val="40"/>
        </w:numPr>
        <w:spacing w:after="0"/>
        <w:textAlignment w:val="auto"/>
        <w:rPr>
          <w:rStyle w:val="normaltextrun"/>
          <w:color w:val="000000"/>
          <w:shd w:val="clear" w:color="auto" w:fill="FFFFFF"/>
        </w:rPr>
      </w:pPr>
      <w:r>
        <w:rPr>
          <w:rStyle w:val="normaltextrun"/>
          <w:color w:val="000000"/>
          <w:shd w:val="clear" w:color="auto" w:fill="FFFFFF"/>
        </w:rPr>
        <w:t>Green numbers (</w:t>
      </w:r>
      <w:r w:rsidR="0003636E">
        <w:rPr>
          <w:rStyle w:val="normaltextrun"/>
          <w:color w:val="000000"/>
          <w:shd w:val="clear" w:color="auto" w:fill="FFFFFF"/>
        </w:rPr>
        <w:t>0</w:t>
      </w:r>
      <w:r>
        <w:rPr>
          <w:rStyle w:val="normaltextrun"/>
          <w:color w:val="000000"/>
          <w:shd w:val="clear" w:color="auto" w:fill="FFFFFF"/>
        </w:rPr>
        <w:t xml:space="preserve">, </w:t>
      </w:r>
      <w:r w:rsidR="0003636E">
        <w:rPr>
          <w:rStyle w:val="normaltextrun"/>
          <w:color w:val="000000"/>
          <w:shd w:val="clear" w:color="auto" w:fill="FFFFFF"/>
        </w:rPr>
        <w:t>1</w:t>
      </w:r>
      <w:r>
        <w:rPr>
          <w:rStyle w:val="normaltextrun"/>
          <w:color w:val="000000"/>
          <w:shd w:val="clear" w:color="auto" w:fill="FFFFFF"/>
        </w:rPr>
        <w:t xml:space="preserve">, </w:t>
      </w:r>
      <w:r w:rsidR="0003636E">
        <w:rPr>
          <w:rStyle w:val="normaltextrun"/>
          <w:color w:val="000000"/>
          <w:shd w:val="clear" w:color="auto" w:fill="FFFFFF"/>
        </w:rPr>
        <w:t>2</w:t>
      </w:r>
      <w:r>
        <w:rPr>
          <w:rStyle w:val="normaltextrun"/>
          <w:color w:val="000000"/>
          <w:shd w:val="clear" w:color="auto" w:fill="FFFFFF"/>
        </w:rPr>
        <w:t xml:space="preserve">, …) are used as identifies for </w:t>
      </w:r>
      <w:proofErr w:type="spellStart"/>
      <w:r>
        <w:rPr>
          <w:rStyle w:val="normaltextrun"/>
          <w:color w:val="000000"/>
          <w:shd w:val="clear" w:color="auto" w:fill="FFFFFF"/>
        </w:rPr>
        <w:t>thesese</w:t>
      </w:r>
      <w:proofErr w:type="spellEnd"/>
      <w:r>
        <w:rPr>
          <w:rStyle w:val="normaltextrun"/>
          <w:color w:val="000000"/>
          <w:shd w:val="clear" w:color="auto" w:fill="FFFFFF"/>
        </w:rPr>
        <w:t xml:space="preserve"> locations</w:t>
      </w:r>
      <w:r w:rsidR="0003636E">
        <w:rPr>
          <w:rStyle w:val="normaltextrun"/>
          <w:color w:val="000000"/>
          <w:shd w:val="clear" w:color="auto" w:fill="FFFFFF"/>
        </w:rPr>
        <w:t xml:space="preserve"> (=offset)</w:t>
      </w:r>
    </w:p>
    <w:p w14:paraId="62B273DF" w14:textId="0CB8FA73" w:rsidR="0044186E" w:rsidRDefault="0044186E" w:rsidP="0044186E">
      <w:pPr>
        <w:pStyle w:val="B1"/>
        <w:numPr>
          <w:ilvl w:val="1"/>
          <w:numId w:val="40"/>
        </w:numPr>
        <w:spacing w:after="0"/>
        <w:textAlignment w:val="auto"/>
        <w:rPr>
          <w:rStyle w:val="normaltextrun"/>
          <w:color w:val="000000"/>
          <w:shd w:val="clear" w:color="auto" w:fill="FFFFFF"/>
        </w:rPr>
      </w:pPr>
      <w:r>
        <w:rPr>
          <w:rStyle w:val="normaltextrun"/>
          <w:color w:val="000000"/>
          <w:shd w:val="clear" w:color="auto" w:fill="FFFFFF"/>
        </w:rPr>
        <w:t>E</w:t>
      </w:r>
      <w:r w:rsidRPr="0044186E">
        <w:rPr>
          <w:rStyle w:val="normaltextrun"/>
          <w:color w:val="000000"/>
          <w:shd w:val="clear" w:color="auto" w:fill="FFFFFF"/>
        </w:rPr>
        <w:t>ach possible location</w:t>
      </w:r>
      <w:r w:rsidR="00C35C16">
        <w:rPr>
          <w:rStyle w:val="normaltextrun"/>
          <w:color w:val="000000"/>
          <w:shd w:val="clear" w:color="auto" w:fill="FFFFFF"/>
        </w:rPr>
        <w:t>/offset</w:t>
      </w:r>
      <w:r w:rsidRPr="0044186E">
        <w:rPr>
          <w:rStyle w:val="normaltextrun"/>
          <w:color w:val="000000"/>
          <w:shd w:val="clear" w:color="auto" w:fill="FFFFFF"/>
        </w:rPr>
        <w:t xml:space="preserve"> includes the identifiers of the locations overlapping with</w:t>
      </w:r>
      <w:r w:rsidR="00A97303">
        <w:rPr>
          <w:rStyle w:val="normaltextrun"/>
          <w:color w:val="000000"/>
          <w:shd w:val="clear" w:color="auto" w:fill="FFFFFF"/>
        </w:rPr>
        <w:t xml:space="preserve"> </w:t>
      </w:r>
      <w:r w:rsidRPr="0044186E">
        <w:rPr>
          <w:rStyle w:val="normaltextrun"/>
          <w:color w:val="000000"/>
          <w:shd w:val="clear" w:color="auto" w:fill="FFFFFF"/>
        </w:rPr>
        <w:t>Y</w:t>
      </w:r>
      <w:r w:rsidRPr="0044186E">
        <w:rPr>
          <w:rStyle w:val="normaltextrun"/>
          <w:color w:val="000000"/>
          <w:shd w:val="clear" w:color="auto" w:fill="FFFFFF"/>
          <w:vertAlign w:val="subscript"/>
        </w:rPr>
        <w:t>Group2</w:t>
      </w:r>
      <w:r>
        <w:rPr>
          <w:rStyle w:val="normaltextrun"/>
          <w:color w:val="000000"/>
          <w:shd w:val="clear" w:color="auto" w:fill="FFFFFF"/>
        </w:rPr>
        <w:t>. Th</w:t>
      </w:r>
      <w:r w:rsidRPr="0044186E">
        <w:rPr>
          <w:rStyle w:val="normaltextrun"/>
          <w:color w:val="000000"/>
          <w:shd w:val="clear" w:color="auto" w:fill="FFFFFF"/>
        </w:rPr>
        <w:t>ese are the valid locations for Y</w:t>
      </w:r>
      <w:r w:rsidRPr="0003636E">
        <w:rPr>
          <w:rStyle w:val="normaltextrun"/>
          <w:color w:val="000000"/>
          <w:shd w:val="clear" w:color="auto" w:fill="FFFFFF"/>
          <w:vertAlign w:val="subscript"/>
        </w:rPr>
        <w:t>Group1</w:t>
      </w:r>
      <w:r w:rsidRPr="0044186E">
        <w:rPr>
          <w:rStyle w:val="normaltextrun"/>
          <w:color w:val="000000"/>
          <w:shd w:val="clear" w:color="auto" w:fill="FFFFFF"/>
        </w:rPr>
        <w:t xml:space="preserve"> with given locations for Y</w:t>
      </w:r>
      <w:r w:rsidRPr="0044186E">
        <w:rPr>
          <w:rStyle w:val="normaltextrun"/>
          <w:color w:val="000000"/>
          <w:shd w:val="clear" w:color="auto" w:fill="FFFFFF"/>
          <w:vertAlign w:val="subscript"/>
        </w:rPr>
        <w:t>Group2</w:t>
      </w:r>
      <w:r>
        <w:rPr>
          <w:rStyle w:val="normaltextrun"/>
          <w:color w:val="000000"/>
          <w:shd w:val="clear" w:color="auto" w:fill="FFFFFF"/>
        </w:rPr>
        <w:t>.</w:t>
      </w:r>
    </w:p>
    <w:p w14:paraId="5FD02313" w14:textId="4EDE7641" w:rsidR="0044628A" w:rsidRDefault="0044628A" w:rsidP="0044628A">
      <w:pPr>
        <w:pStyle w:val="B1"/>
        <w:spacing w:after="0"/>
        <w:textAlignment w:val="auto"/>
        <w:rPr>
          <w:rStyle w:val="normaltextrun"/>
          <w:color w:val="000000"/>
          <w:shd w:val="clear" w:color="auto" w:fill="FFFFFF"/>
        </w:rPr>
      </w:pPr>
    </w:p>
    <w:p w14:paraId="476B7A19" w14:textId="7AB55F82" w:rsidR="0044628A" w:rsidRDefault="004245A7" w:rsidP="004245A7">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 xml:space="preserve">UE and </w:t>
      </w:r>
      <w:proofErr w:type="spellStart"/>
      <w:r>
        <w:rPr>
          <w:rStyle w:val="normaltextrun"/>
          <w:color w:val="000000"/>
          <w:shd w:val="clear" w:color="auto" w:fill="FFFFFF"/>
        </w:rPr>
        <w:t>gNB</w:t>
      </w:r>
      <w:proofErr w:type="spellEnd"/>
      <w:r>
        <w:rPr>
          <w:rStyle w:val="normaltextrun"/>
          <w:color w:val="000000"/>
          <w:shd w:val="clear" w:color="auto" w:fill="FFFFFF"/>
        </w:rPr>
        <w:t xml:space="preserve"> should have common understanding </w:t>
      </w:r>
      <w:r w:rsidR="00D15346">
        <w:rPr>
          <w:rStyle w:val="normaltextrun"/>
          <w:color w:val="000000"/>
          <w:shd w:val="clear" w:color="auto" w:fill="FFFFFF"/>
        </w:rPr>
        <w:t xml:space="preserve">on </w:t>
      </w:r>
      <w:r w:rsidR="0044628A">
        <w:rPr>
          <w:rStyle w:val="normaltextrun"/>
          <w:color w:val="000000"/>
          <w:shd w:val="clear" w:color="auto" w:fill="FFFFFF"/>
        </w:rPr>
        <w:t xml:space="preserve">which candidate location for </w:t>
      </w:r>
      <w:r w:rsidR="0044628A" w:rsidRPr="0044186E">
        <w:rPr>
          <w:rStyle w:val="normaltextrun"/>
          <w:color w:val="000000"/>
          <w:shd w:val="clear" w:color="auto" w:fill="FFFFFF"/>
        </w:rPr>
        <w:t>Y</w:t>
      </w:r>
      <w:r w:rsidR="0044628A" w:rsidRPr="0044186E">
        <w:rPr>
          <w:rStyle w:val="normaltextrun"/>
          <w:color w:val="000000"/>
          <w:shd w:val="clear" w:color="auto" w:fill="FFFFFF"/>
          <w:vertAlign w:val="subscript"/>
        </w:rPr>
        <w:t>Group1</w:t>
      </w:r>
      <w:r w:rsidR="0044628A">
        <w:rPr>
          <w:rStyle w:val="normaltextrun"/>
          <w:color w:val="000000"/>
          <w:shd w:val="clear" w:color="auto" w:fill="FFFFFF"/>
          <w:vertAlign w:val="subscript"/>
        </w:rPr>
        <w:t xml:space="preserve"> </w:t>
      </w:r>
      <w:r w:rsidR="0044628A">
        <w:rPr>
          <w:rStyle w:val="normaltextrun"/>
          <w:color w:val="000000"/>
          <w:shd w:val="clear" w:color="auto" w:fill="FFFFFF"/>
        </w:rPr>
        <w:t>to select</w:t>
      </w:r>
      <w:r>
        <w:rPr>
          <w:rStyle w:val="normaltextrun"/>
          <w:color w:val="000000"/>
          <w:shd w:val="clear" w:color="auto" w:fill="FFFFFF"/>
        </w:rPr>
        <w:t xml:space="preserve"> in different scenarios. Therefore, there is a need for </w:t>
      </w:r>
      <w:r w:rsidR="005E767B">
        <w:rPr>
          <w:rStyle w:val="normaltextrun"/>
          <w:color w:val="000000"/>
          <w:shd w:val="clear" w:color="auto" w:fill="FFFFFF"/>
        </w:rPr>
        <w:t xml:space="preserve">defining the rules </w:t>
      </w:r>
      <w:r w:rsidR="00D15346">
        <w:rPr>
          <w:rStyle w:val="normaltextrun"/>
          <w:color w:val="000000"/>
          <w:shd w:val="clear" w:color="auto" w:fill="FFFFFF"/>
        </w:rPr>
        <w:t xml:space="preserve">for </w:t>
      </w:r>
      <w:r w:rsidR="005E767B">
        <w:rPr>
          <w:rStyle w:val="normaltextrun"/>
          <w:color w:val="000000"/>
          <w:shd w:val="clear" w:color="auto" w:fill="FFFFFF"/>
        </w:rPr>
        <w:t xml:space="preserve">which candidate location for </w:t>
      </w:r>
      <w:r w:rsidR="005E767B" w:rsidRPr="0044186E">
        <w:rPr>
          <w:rStyle w:val="normaltextrun"/>
          <w:color w:val="000000"/>
          <w:shd w:val="clear" w:color="auto" w:fill="FFFFFF"/>
        </w:rPr>
        <w:t>Y</w:t>
      </w:r>
      <w:r w:rsidR="005E767B" w:rsidRPr="0044186E">
        <w:rPr>
          <w:rStyle w:val="normaltextrun"/>
          <w:color w:val="000000"/>
          <w:shd w:val="clear" w:color="auto" w:fill="FFFFFF"/>
          <w:vertAlign w:val="subscript"/>
        </w:rPr>
        <w:t>Group1</w:t>
      </w:r>
      <w:r w:rsidR="005E767B">
        <w:rPr>
          <w:rStyle w:val="normaltextrun"/>
          <w:color w:val="000000"/>
          <w:shd w:val="clear" w:color="auto" w:fill="FFFFFF"/>
          <w:vertAlign w:val="subscript"/>
        </w:rPr>
        <w:t xml:space="preserve"> </w:t>
      </w:r>
      <w:r w:rsidR="005E767B">
        <w:rPr>
          <w:rStyle w:val="normaltextrun"/>
          <w:color w:val="000000"/>
          <w:shd w:val="clear" w:color="auto" w:fill="FFFFFF"/>
        </w:rPr>
        <w:t>to apply</w:t>
      </w:r>
      <w:r>
        <w:rPr>
          <w:rStyle w:val="normaltextrun"/>
          <w:color w:val="000000"/>
          <w:shd w:val="clear" w:color="auto" w:fill="FFFFFF"/>
        </w:rPr>
        <w:t>:</w:t>
      </w:r>
    </w:p>
    <w:p w14:paraId="7A75EA07" w14:textId="76C0E681" w:rsidR="0044628A" w:rsidRPr="0044628A" w:rsidRDefault="0044628A" w:rsidP="0044628A">
      <w:pPr>
        <w:pStyle w:val="B1"/>
        <w:numPr>
          <w:ilvl w:val="0"/>
          <w:numId w:val="42"/>
        </w:numPr>
        <w:spacing w:after="0"/>
        <w:textAlignment w:val="auto"/>
        <w:rPr>
          <w:color w:val="000000"/>
          <w:shd w:val="clear" w:color="auto" w:fill="FFFFFF"/>
        </w:rPr>
      </w:pPr>
      <w:r>
        <w:t>When a UE starts monitoring</w:t>
      </w:r>
      <w:r w:rsidR="00A97303">
        <w:t xml:space="preserve"> Group (1) SS</w:t>
      </w:r>
      <w:r>
        <w:t xml:space="preserve">, it can determine the location for </w:t>
      </w:r>
      <w:r w:rsidRPr="00392E7D">
        <w:rPr>
          <w:lang w:eastAsia="x-none"/>
        </w:rPr>
        <w:t>Y</w:t>
      </w:r>
      <w:r w:rsidRPr="00392E7D">
        <w:rPr>
          <w:vertAlign w:val="subscript"/>
          <w:lang w:eastAsia="x-none"/>
        </w:rPr>
        <w:t>Group</w:t>
      </w:r>
      <w:r>
        <w:rPr>
          <w:vertAlign w:val="subscript"/>
          <w:lang w:eastAsia="x-none"/>
        </w:rPr>
        <w:t xml:space="preserve">1 </w:t>
      </w:r>
      <w:r>
        <w:t>based on a configurable offset</w:t>
      </w:r>
      <w:r w:rsidR="00D46530">
        <w:t>, given as part of the UE SS configuration (along with X)</w:t>
      </w:r>
      <w:r>
        <w:t>.</w:t>
      </w:r>
    </w:p>
    <w:p w14:paraId="1F452156" w14:textId="2CF2230C" w:rsidR="0044628A" w:rsidRDefault="0044628A" w:rsidP="0044628A">
      <w:pPr>
        <w:pStyle w:val="ListParagraph"/>
        <w:numPr>
          <w:ilvl w:val="0"/>
          <w:numId w:val="42"/>
        </w:numPr>
        <w:rPr>
          <w:rStyle w:val="normaltextrun"/>
          <w:color w:val="000000"/>
          <w:sz w:val="20"/>
          <w:szCs w:val="20"/>
          <w:shd w:val="clear" w:color="auto" w:fill="FFFFFF"/>
          <w:lang w:val="en-GB" w:eastAsia="en-US"/>
        </w:rPr>
      </w:pPr>
      <w:r>
        <w:rPr>
          <w:rStyle w:val="normaltextrun"/>
          <w:color w:val="000000"/>
          <w:sz w:val="20"/>
          <w:szCs w:val="20"/>
          <w:shd w:val="clear" w:color="auto" w:fill="FFFFFF"/>
          <w:lang w:val="en-GB" w:eastAsia="en-US"/>
        </w:rPr>
        <w:t xml:space="preserve">The </w:t>
      </w:r>
      <w:r w:rsidRPr="0044628A">
        <w:rPr>
          <w:rStyle w:val="normaltextrun"/>
          <w:color w:val="000000"/>
          <w:sz w:val="20"/>
          <w:szCs w:val="20"/>
          <w:shd w:val="clear" w:color="auto" w:fill="FFFFFF"/>
          <w:lang w:val="en-GB" w:eastAsia="en-US"/>
        </w:rPr>
        <w:t xml:space="preserve">UE </w:t>
      </w:r>
      <w:r>
        <w:rPr>
          <w:rStyle w:val="normaltextrun"/>
          <w:color w:val="000000"/>
          <w:sz w:val="20"/>
          <w:szCs w:val="20"/>
          <w:shd w:val="clear" w:color="auto" w:fill="FFFFFF"/>
          <w:lang w:val="en-GB" w:eastAsia="en-US"/>
        </w:rPr>
        <w:t xml:space="preserve">needs to </w:t>
      </w:r>
      <w:r w:rsidRPr="0044628A">
        <w:rPr>
          <w:rStyle w:val="normaltextrun"/>
          <w:color w:val="000000"/>
          <w:sz w:val="20"/>
          <w:szCs w:val="20"/>
          <w:shd w:val="clear" w:color="auto" w:fill="FFFFFF"/>
          <w:lang w:val="en-GB" w:eastAsia="en-US"/>
        </w:rPr>
        <w:t>re-evaluate the validity of location for Y</w:t>
      </w:r>
      <w:r w:rsidRPr="0044628A">
        <w:rPr>
          <w:rStyle w:val="normaltextrun"/>
          <w:color w:val="000000"/>
          <w:sz w:val="20"/>
          <w:szCs w:val="20"/>
          <w:shd w:val="clear" w:color="auto" w:fill="FFFFFF"/>
          <w:vertAlign w:val="subscript"/>
          <w:lang w:val="en-GB" w:eastAsia="en-US"/>
        </w:rPr>
        <w:t>Group1</w:t>
      </w:r>
      <w:r w:rsidRPr="0044628A">
        <w:rPr>
          <w:rStyle w:val="normaltextrun"/>
          <w:color w:val="000000"/>
          <w:sz w:val="20"/>
          <w:szCs w:val="20"/>
          <w:shd w:val="clear" w:color="auto" w:fill="FFFFFF"/>
          <w:lang w:val="en-GB" w:eastAsia="en-US"/>
        </w:rPr>
        <w:t xml:space="preserve"> when the location of Y</w:t>
      </w:r>
      <w:r w:rsidRPr="0044628A">
        <w:rPr>
          <w:rStyle w:val="normaltextrun"/>
          <w:color w:val="000000"/>
          <w:sz w:val="20"/>
          <w:szCs w:val="20"/>
          <w:shd w:val="clear" w:color="auto" w:fill="FFFFFF"/>
          <w:vertAlign w:val="subscript"/>
          <w:lang w:val="en-GB" w:eastAsia="en-US"/>
        </w:rPr>
        <w:t>Group2</w:t>
      </w:r>
      <w:r w:rsidRPr="0044628A">
        <w:rPr>
          <w:rStyle w:val="normaltextrun"/>
          <w:color w:val="000000"/>
          <w:sz w:val="20"/>
          <w:szCs w:val="20"/>
          <w:shd w:val="clear" w:color="auto" w:fill="FFFFFF"/>
          <w:lang w:val="en-GB" w:eastAsia="en-US"/>
        </w:rPr>
        <w:t xml:space="preserve"> changes</w:t>
      </w:r>
      <w:r w:rsidR="00D46530">
        <w:rPr>
          <w:rStyle w:val="normaltextrun"/>
          <w:color w:val="000000"/>
          <w:sz w:val="20"/>
          <w:szCs w:val="20"/>
          <w:shd w:val="clear" w:color="auto" w:fill="FFFFFF"/>
          <w:lang w:val="en-GB" w:eastAsia="en-US"/>
        </w:rPr>
        <w:t xml:space="preserve">, </w:t>
      </w:r>
      <w:proofErr w:type="gramStart"/>
      <w:r w:rsidR="00D46530">
        <w:rPr>
          <w:rStyle w:val="normaltextrun"/>
          <w:color w:val="000000"/>
          <w:sz w:val="20"/>
          <w:szCs w:val="20"/>
          <w:shd w:val="clear" w:color="auto" w:fill="FFFFFF"/>
          <w:lang w:val="en-GB" w:eastAsia="en-US"/>
        </w:rPr>
        <w:t>i.e.</w:t>
      </w:r>
      <w:proofErr w:type="gramEnd"/>
      <w:r w:rsidR="00D46530">
        <w:rPr>
          <w:rStyle w:val="normaltextrun"/>
          <w:color w:val="000000"/>
          <w:sz w:val="20"/>
          <w:szCs w:val="20"/>
          <w:shd w:val="clear" w:color="auto" w:fill="FFFFFF"/>
          <w:lang w:val="en-GB" w:eastAsia="en-US"/>
        </w:rPr>
        <w:t xml:space="preserve"> whether </w:t>
      </w:r>
      <w:r w:rsidR="00D46530" w:rsidRPr="0044628A">
        <w:rPr>
          <w:rStyle w:val="normaltextrun"/>
          <w:color w:val="000000"/>
          <w:sz w:val="20"/>
          <w:szCs w:val="20"/>
          <w:shd w:val="clear" w:color="auto" w:fill="FFFFFF"/>
          <w:lang w:val="en-GB" w:eastAsia="en-US"/>
        </w:rPr>
        <w:t>Y</w:t>
      </w:r>
      <w:r w:rsidR="00D46530" w:rsidRPr="0044628A">
        <w:rPr>
          <w:rStyle w:val="normaltextrun"/>
          <w:color w:val="000000"/>
          <w:sz w:val="20"/>
          <w:szCs w:val="20"/>
          <w:shd w:val="clear" w:color="auto" w:fill="FFFFFF"/>
          <w:vertAlign w:val="subscript"/>
          <w:lang w:val="en-GB" w:eastAsia="en-US"/>
        </w:rPr>
        <w:t>Group1</w:t>
      </w:r>
      <w:r w:rsidR="00D46530" w:rsidRPr="00D46530">
        <w:rPr>
          <w:rStyle w:val="normaltextrun"/>
          <w:color w:val="000000"/>
          <w:sz w:val="20"/>
          <w:szCs w:val="20"/>
          <w:shd w:val="clear" w:color="auto" w:fill="FFFFFF"/>
          <w:lang w:val="en-GB" w:eastAsia="en-US"/>
        </w:rPr>
        <w:t xml:space="preserve"> and</w:t>
      </w:r>
      <w:r w:rsidR="00D46530">
        <w:rPr>
          <w:rStyle w:val="normaltextrun"/>
          <w:color w:val="000000"/>
          <w:sz w:val="20"/>
          <w:szCs w:val="20"/>
          <w:shd w:val="clear" w:color="auto" w:fill="FFFFFF"/>
          <w:vertAlign w:val="subscript"/>
          <w:lang w:val="en-GB" w:eastAsia="en-US"/>
        </w:rPr>
        <w:t xml:space="preserve"> </w:t>
      </w:r>
      <w:r w:rsidR="00D46530" w:rsidRPr="0044628A">
        <w:rPr>
          <w:rStyle w:val="normaltextrun"/>
          <w:color w:val="000000"/>
          <w:sz w:val="20"/>
          <w:szCs w:val="20"/>
          <w:shd w:val="clear" w:color="auto" w:fill="FFFFFF"/>
          <w:lang w:val="en-GB" w:eastAsia="en-US"/>
        </w:rPr>
        <w:t>Y</w:t>
      </w:r>
      <w:r w:rsidR="00D46530" w:rsidRPr="0044628A">
        <w:rPr>
          <w:rStyle w:val="normaltextrun"/>
          <w:color w:val="000000"/>
          <w:sz w:val="20"/>
          <w:szCs w:val="20"/>
          <w:shd w:val="clear" w:color="auto" w:fill="FFFFFF"/>
          <w:vertAlign w:val="subscript"/>
          <w:lang w:val="en-GB" w:eastAsia="en-US"/>
        </w:rPr>
        <w:t>Group</w:t>
      </w:r>
      <w:r w:rsidR="00D46530">
        <w:rPr>
          <w:rStyle w:val="normaltextrun"/>
          <w:color w:val="000000"/>
          <w:sz w:val="20"/>
          <w:szCs w:val="20"/>
          <w:shd w:val="clear" w:color="auto" w:fill="FFFFFF"/>
          <w:vertAlign w:val="subscript"/>
          <w:lang w:val="en-GB" w:eastAsia="en-US"/>
        </w:rPr>
        <w:t xml:space="preserve">2 </w:t>
      </w:r>
      <w:r w:rsidR="00D46530">
        <w:rPr>
          <w:rStyle w:val="normaltextrun"/>
          <w:color w:val="000000"/>
          <w:sz w:val="20"/>
          <w:szCs w:val="20"/>
          <w:shd w:val="clear" w:color="auto" w:fill="FFFFFF"/>
          <w:lang w:val="en-GB" w:eastAsia="en-US"/>
        </w:rPr>
        <w:t>overlap fully</w:t>
      </w:r>
    </w:p>
    <w:p w14:paraId="38ABFF76" w14:textId="6376D9BD" w:rsidR="0044628A" w:rsidRPr="0044628A" w:rsidRDefault="0044628A" w:rsidP="0044628A">
      <w:pPr>
        <w:pStyle w:val="ListParagraph"/>
        <w:numPr>
          <w:ilvl w:val="0"/>
          <w:numId w:val="42"/>
        </w:numPr>
        <w:rPr>
          <w:rStyle w:val="normaltextrun"/>
          <w:color w:val="000000"/>
          <w:sz w:val="20"/>
          <w:szCs w:val="20"/>
          <w:shd w:val="clear" w:color="auto" w:fill="FFFFFF"/>
          <w:lang w:val="en-GB" w:eastAsia="en-US"/>
        </w:rPr>
      </w:pPr>
      <w:r w:rsidRPr="0044628A">
        <w:rPr>
          <w:rStyle w:val="normaltextrun"/>
          <w:color w:val="000000"/>
          <w:sz w:val="20"/>
          <w:szCs w:val="20"/>
          <w:shd w:val="clear" w:color="auto" w:fill="FFFFFF"/>
          <w:lang w:val="en-GB" w:eastAsia="en-US"/>
        </w:rPr>
        <w:t>When a new location for Y</w:t>
      </w:r>
      <w:r w:rsidRPr="0044628A">
        <w:rPr>
          <w:rStyle w:val="normaltextrun"/>
          <w:color w:val="000000"/>
          <w:sz w:val="20"/>
          <w:szCs w:val="20"/>
          <w:shd w:val="clear" w:color="auto" w:fill="FFFFFF"/>
          <w:vertAlign w:val="subscript"/>
          <w:lang w:val="en-GB" w:eastAsia="en-US"/>
        </w:rPr>
        <w:t>Group1</w:t>
      </w:r>
      <w:r>
        <w:rPr>
          <w:rStyle w:val="normaltextrun"/>
          <w:color w:val="000000"/>
          <w:sz w:val="20"/>
          <w:szCs w:val="20"/>
          <w:shd w:val="clear" w:color="auto" w:fill="FFFFFF"/>
          <w:lang w:val="en-GB" w:eastAsia="en-US"/>
        </w:rPr>
        <w:t xml:space="preserve"> is needed, it can be selected </w:t>
      </w:r>
      <w:proofErr w:type="gramStart"/>
      <w:r>
        <w:rPr>
          <w:rStyle w:val="normaltextrun"/>
          <w:color w:val="000000"/>
          <w:sz w:val="20"/>
          <w:szCs w:val="20"/>
          <w:shd w:val="clear" w:color="auto" w:fill="FFFFFF"/>
          <w:lang w:val="en-GB" w:eastAsia="en-US"/>
        </w:rPr>
        <w:t>e.g.</w:t>
      </w:r>
      <w:proofErr w:type="gramEnd"/>
      <w:r>
        <w:rPr>
          <w:rStyle w:val="normaltextrun"/>
          <w:color w:val="000000"/>
          <w:sz w:val="20"/>
          <w:szCs w:val="20"/>
          <w:shd w:val="clear" w:color="auto" w:fill="FFFFFF"/>
          <w:lang w:val="en-GB" w:eastAsia="en-US"/>
        </w:rPr>
        <w:t xml:space="preserve"> according to the</w:t>
      </w:r>
      <w:r w:rsidR="00A97303">
        <w:rPr>
          <w:rStyle w:val="normaltextrun"/>
          <w:color w:val="000000"/>
          <w:sz w:val="20"/>
          <w:szCs w:val="20"/>
          <w:shd w:val="clear" w:color="auto" w:fill="FFFFFF"/>
          <w:lang w:val="en-GB" w:eastAsia="en-US"/>
        </w:rPr>
        <w:t xml:space="preserve"> location with the</w:t>
      </w:r>
      <w:r>
        <w:rPr>
          <w:rStyle w:val="normaltextrun"/>
          <w:color w:val="000000"/>
          <w:sz w:val="20"/>
          <w:szCs w:val="20"/>
          <w:shd w:val="clear" w:color="auto" w:fill="FFFFFF"/>
          <w:lang w:val="en-GB" w:eastAsia="en-US"/>
        </w:rPr>
        <w:t xml:space="preserve"> smallest offset</w:t>
      </w:r>
    </w:p>
    <w:p w14:paraId="45E382B4" w14:textId="77777777" w:rsidR="0044628A" w:rsidRDefault="0044628A" w:rsidP="0044628A">
      <w:pPr>
        <w:pStyle w:val="B1"/>
        <w:spacing w:after="0"/>
        <w:ind w:left="284"/>
        <w:textAlignment w:val="auto"/>
        <w:rPr>
          <w:rStyle w:val="normaltextrun"/>
          <w:color w:val="000000"/>
          <w:shd w:val="clear" w:color="auto" w:fill="FFFFFF"/>
        </w:rPr>
      </w:pPr>
    </w:p>
    <w:p w14:paraId="57CADCCB" w14:textId="5573CBD5" w:rsidR="0044628A" w:rsidRDefault="0044628A" w:rsidP="0044628A">
      <w:pPr>
        <w:pStyle w:val="paragraph"/>
        <w:spacing w:before="0" w:beforeAutospacing="0" w:after="0" w:afterAutospacing="0"/>
        <w:textAlignment w:val="baseline"/>
        <w:rPr>
          <w:i/>
          <w:iCs/>
          <w:sz w:val="22"/>
          <w:szCs w:val="22"/>
          <w:lang w:eastAsia="x-none"/>
        </w:rPr>
      </w:pPr>
      <w:r w:rsidRPr="00967183">
        <w:rPr>
          <w:b/>
          <w:bCs/>
          <w:i/>
          <w:iCs/>
          <w:sz w:val="20"/>
          <w:szCs w:val="20"/>
        </w:rPr>
        <w:t xml:space="preserve">Proposal </w:t>
      </w:r>
      <w:r>
        <w:rPr>
          <w:b/>
          <w:bCs/>
          <w:i/>
          <w:iCs/>
          <w:sz w:val="20"/>
          <w:szCs w:val="20"/>
        </w:rPr>
        <w:t>5</w:t>
      </w:r>
      <w:r w:rsidRPr="00967183">
        <w:rPr>
          <w:b/>
          <w:bCs/>
          <w:sz w:val="20"/>
          <w:szCs w:val="20"/>
        </w:rPr>
        <w:t>:</w:t>
      </w:r>
      <w:r w:rsidRPr="00967183">
        <w:rPr>
          <w:sz w:val="20"/>
          <w:szCs w:val="20"/>
        </w:rPr>
        <w:t xml:space="preserve"> </w:t>
      </w:r>
      <w:r w:rsidRPr="0044628A">
        <w:rPr>
          <w:i/>
          <w:iCs/>
          <w:sz w:val="22"/>
          <w:szCs w:val="22"/>
          <w:lang w:eastAsia="x-none"/>
        </w:rPr>
        <w:t>UE needs to re-evaluate the validity of location for Y</w:t>
      </w:r>
      <w:r w:rsidRPr="0044628A">
        <w:rPr>
          <w:i/>
          <w:iCs/>
          <w:sz w:val="22"/>
          <w:szCs w:val="22"/>
          <w:vertAlign w:val="subscript"/>
          <w:lang w:eastAsia="x-none"/>
        </w:rPr>
        <w:t>Group1</w:t>
      </w:r>
      <w:r w:rsidRPr="0044628A">
        <w:rPr>
          <w:i/>
          <w:iCs/>
          <w:sz w:val="22"/>
          <w:szCs w:val="22"/>
          <w:lang w:eastAsia="x-none"/>
        </w:rPr>
        <w:t xml:space="preserve"> </w:t>
      </w:r>
      <w:r w:rsidR="00D46530">
        <w:rPr>
          <w:i/>
          <w:iCs/>
          <w:sz w:val="22"/>
          <w:szCs w:val="22"/>
          <w:lang w:eastAsia="x-none"/>
        </w:rPr>
        <w:t>(</w:t>
      </w:r>
      <w:proofErr w:type="gramStart"/>
      <w:r w:rsidR="00D46530">
        <w:rPr>
          <w:i/>
          <w:iCs/>
          <w:sz w:val="22"/>
          <w:szCs w:val="22"/>
          <w:lang w:eastAsia="x-none"/>
        </w:rPr>
        <w:t>i.e.</w:t>
      </w:r>
      <w:proofErr w:type="gramEnd"/>
      <w:r w:rsidR="00D46530">
        <w:rPr>
          <w:i/>
          <w:iCs/>
          <w:sz w:val="22"/>
          <w:szCs w:val="22"/>
          <w:lang w:eastAsia="x-none"/>
        </w:rPr>
        <w:t xml:space="preserve"> overlap with </w:t>
      </w:r>
      <w:r w:rsidR="00D46530" w:rsidRPr="0044628A">
        <w:rPr>
          <w:i/>
          <w:iCs/>
          <w:sz w:val="22"/>
          <w:szCs w:val="22"/>
          <w:lang w:eastAsia="x-none"/>
        </w:rPr>
        <w:t>Y</w:t>
      </w:r>
      <w:r w:rsidR="00D46530" w:rsidRPr="0044628A">
        <w:rPr>
          <w:i/>
          <w:iCs/>
          <w:sz w:val="22"/>
          <w:szCs w:val="22"/>
          <w:vertAlign w:val="subscript"/>
          <w:lang w:eastAsia="x-none"/>
        </w:rPr>
        <w:t>Group2</w:t>
      </w:r>
      <w:r w:rsidR="00D46530">
        <w:rPr>
          <w:i/>
          <w:iCs/>
          <w:sz w:val="22"/>
          <w:szCs w:val="22"/>
          <w:lang w:eastAsia="x-none"/>
        </w:rPr>
        <w:t>)</w:t>
      </w:r>
      <w:r w:rsidR="00D46530" w:rsidRPr="0044628A">
        <w:rPr>
          <w:i/>
          <w:iCs/>
          <w:sz w:val="22"/>
          <w:szCs w:val="22"/>
          <w:lang w:eastAsia="x-none"/>
        </w:rPr>
        <w:t xml:space="preserve"> </w:t>
      </w:r>
      <w:r w:rsidRPr="0044628A">
        <w:rPr>
          <w:i/>
          <w:iCs/>
          <w:sz w:val="22"/>
          <w:szCs w:val="22"/>
          <w:lang w:eastAsia="x-none"/>
        </w:rPr>
        <w:t>when the location of Y</w:t>
      </w:r>
      <w:r w:rsidRPr="0044628A">
        <w:rPr>
          <w:i/>
          <w:iCs/>
          <w:sz w:val="22"/>
          <w:szCs w:val="22"/>
          <w:vertAlign w:val="subscript"/>
          <w:lang w:eastAsia="x-none"/>
        </w:rPr>
        <w:t>Group2</w:t>
      </w:r>
      <w:r w:rsidRPr="0044628A">
        <w:rPr>
          <w:i/>
          <w:iCs/>
          <w:sz w:val="22"/>
          <w:szCs w:val="22"/>
          <w:lang w:eastAsia="x-none"/>
        </w:rPr>
        <w:t xml:space="preserve"> </w:t>
      </w:r>
      <w:r w:rsidR="004245A7">
        <w:rPr>
          <w:i/>
          <w:iCs/>
          <w:sz w:val="22"/>
          <w:szCs w:val="22"/>
          <w:lang w:eastAsia="x-none"/>
        </w:rPr>
        <w:t>changes:</w:t>
      </w:r>
    </w:p>
    <w:p w14:paraId="0A12D125" w14:textId="76D0ACE7" w:rsidR="0044628A" w:rsidRPr="005E767B" w:rsidRDefault="0044628A" w:rsidP="0044628A">
      <w:pPr>
        <w:pStyle w:val="paragraph"/>
        <w:numPr>
          <w:ilvl w:val="0"/>
          <w:numId w:val="44"/>
        </w:numPr>
        <w:spacing w:before="0" w:beforeAutospacing="0" w:after="0" w:afterAutospacing="0"/>
        <w:ind w:left="567" w:hanging="283"/>
        <w:textAlignment w:val="baseline"/>
        <w:rPr>
          <w:lang w:eastAsia="x-none"/>
        </w:rPr>
      </w:pPr>
      <w:r w:rsidRPr="0044628A">
        <w:rPr>
          <w:i/>
          <w:iCs/>
          <w:sz w:val="22"/>
          <w:szCs w:val="22"/>
          <w:lang w:eastAsia="x-none"/>
        </w:rPr>
        <w:t>When a new location for Y</w:t>
      </w:r>
      <w:r w:rsidRPr="0044628A">
        <w:rPr>
          <w:i/>
          <w:iCs/>
          <w:sz w:val="22"/>
          <w:szCs w:val="22"/>
          <w:vertAlign w:val="subscript"/>
          <w:lang w:eastAsia="x-none"/>
        </w:rPr>
        <w:t>Group1</w:t>
      </w:r>
      <w:r w:rsidRPr="0044628A">
        <w:rPr>
          <w:i/>
          <w:iCs/>
          <w:sz w:val="22"/>
          <w:szCs w:val="22"/>
          <w:lang w:eastAsia="x-none"/>
        </w:rPr>
        <w:t xml:space="preserve"> is needed, it can be selected e.g. according to the smallest offset</w:t>
      </w:r>
      <w:r w:rsidR="004A418F">
        <w:rPr>
          <w:i/>
          <w:iCs/>
          <w:sz w:val="22"/>
          <w:szCs w:val="22"/>
          <w:lang w:eastAsia="x-none"/>
        </w:rPr>
        <w:t xml:space="preserve"> that results in full overlap between </w:t>
      </w:r>
      <w:r w:rsidR="004A418F" w:rsidRPr="0044628A">
        <w:rPr>
          <w:i/>
          <w:iCs/>
          <w:sz w:val="22"/>
          <w:szCs w:val="22"/>
          <w:lang w:eastAsia="x-none"/>
        </w:rPr>
        <w:t>Y</w:t>
      </w:r>
      <w:r w:rsidR="004A418F" w:rsidRPr="0044628A">
        <w:rPr>
          <w:i/>
          <w:iCs/>
          <w:sz w:val="22"/>
          <w:szCs w:val="22"/>
          <w:vertAlign w:val="subscript"/>
          <w:lang w:eastAsia="x-none"/>
        </w:rPr>
        <w:t>Group</w:t>
      </w:r>
      <w:r w:rsidR="004A418F">
        <w:rPr>
          <w:i/>
          <w:iCs/>
          <w:sz w:val="22"/>
          <w:szCs w:val="22"/>
          <w:vertAlign w:val="subscript"/>
          <w:lang w:eastAsia="x-none"/>
        </w:rPr>
        <w:t xml:space="preserve">1 </w:t>
      </w:r>
      <w:r w:rsidR="004A418F">
        <w:rPr>
          <w:i/>
          <w:iCs/>
          <w:sz w:val="22"/>
          <w:szCs w:val="22"/>
          <w:lang w:eastAsia="x-none"/>
        </w:rPr>
        <w:t xml:space="preserve">and </w:t>
      </w:r>
      <w:r w:rsidR="004A418F" w:rsidRPr="0044628A">
        <w:rPr>
          <w:i/>
          <w:iCs/>
          <w:sz w:val="22"/>
          <w:szCs w:val="22"/>
          <w:lang w:eastAsia="x-none"/>
        </w:rPr>
        <w:t>Y</w:t>
      </w:r>
      <w:r w:rsidR="004A418F" w:rsidRPr="0044628A">
        <w:rPr>
          <w:i/>
          <w:iCs/>
          <w:sz w:val="22"/>
          <w:szCs w:val="22"/>
          <w:vertAlign w:val="subscript"/>
          <w:lang w:eastAsia="x-none"/>
        </w:rPr>
        <w:t>Group</w:t>
      </w:r>
      <w:proofErr w:type="gramStart"/>
      <w:r w:rsidR="004A418F" w:rsidRPr="0044628A">
        <w:rPr>
          <w:i/>
          <w:iCs/>
          <w:sz w:val="22"/>
          <w:szCs w:val="22"/>
          <w:vertAlign w:val="subscript"/>
          <w:lang w:eastAsia="x-none"/>
        </w:rPr>
        <w:t>2</w:t>
      </w:r>
      <w:r w:rsidR="004A418F">
        <w:rPr>
          <w:i/>
          <w:iCs/>
          <w:sz w:val="22"/>
          <w:szCs w:val="22"/>
          <w:vertAlign w:val="subscript"/>
          <w:lang w:eastAsia="x-none"/>
        </w:rPr>
        <w:t xml:space="preserve"> </w:t>
      </w:r>
      <w:r w:rsidR="005E767B">
        <w:rPr>
          <w:i/>
          <w:iCs/>
          <w:sz w:val="22"/>
          <w:szCs w:val="22"/>
          <w:lang w:eastAsia="x-none"/>
        </w:rPr>
        <w:t>.</w:t>
      </w:r>
      <w:proofErr w:type="gramEnd"/>
    </w:p>
    <w:p w14:paraId="0BDB1607" w14:textId="77777777" w:rsidR="005E767B" w:rsidRDefault="005E767B" w:rsidP="005E767B">
      <w:pPr>
        <w:pStyle w:val="paragraph"/>
        <w:spacing w:before="0" w:beforeAutospacing="0" w:after="0" w:afterAutospacing="0"/>
        <w:ind w:left="567"/>
        <w:textAlignment w:val="baseline"/>
        <w:rPr>
          <w:lang w:eastAsia="x-none"/>
        </w:rPr>
      </w:pPr>
    </w:p>
    <w:p w14:paraId="5DA2C806" w14:textId="77777777" w:rsidR="0044186E" w:rsidRPr="0044186E" w:rsidRDefault="0044186E" w:rsidP="0044186E">
      <w:pPr>
        <w:pStyle w:val="B1"/>
        <w:spacing w:after="0"/>
        <w:ind w:left="284"/>
        <w:textAlignment w:val="auto"/>
        <w:rPr>
          <w:rStyle w:val="normaltextrun"/>
          <w:color w:val="000000"/>
          <w:shd w:val="clear" w:color="auto" w:fill="FFFFFF"/>
        </w:rPr>
      </w:pPr>
    </w:p>
    <w:p w14:paraId="35641D3A" w14:textId="25D9ED14" w:rsidR="004D1886" w:rsidRDefault="0003636E" w:rsidP="004D1886">
      <w:pPr>
        <w:pStyle w:val="B1"/>
        <w:spacing w:after="0"/>
        <w:ind w:left="646" w:hanging="646"/>
        <w:textAlignment w:val="auto"/>
        <w:rPr>
          <w:color w:val="0070C0"/>
          <w:lang w:eastAsia="ja-JP"/>
        </w:rPr>
      </w:pPr>
      <w:r>
        <w:rPr>
          <w:noProof/>
        </w:rPr>
        <w:drawing>
          <wp:inline distT="0" distB="0" distL="0" distR="0" wp14:anchorId="3468E07F" wp14:editId="5EC33895">
            <wp:extent cx="6120765" cy="33635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363595"/>
                    </a:xfrm>
                    <a:prstGeom prst="rect">
                      <a:avLst/>
                    </a:prstGeom>
                  </pic:spPr>
                </pic:pic>
              </a:graphicData>
            </a:graphic>
          </wp:inline>
        </w:drawing>
      </w:r>
    </w:p>
    <w:p w14:paraId="3F430341" w14:textId="01CCE155" w:rsidR="00540CC6" w:rsidRDefault="00540CC6" w:rsidP="00D172FB">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Candidate locations for </w:t>
      </w:r>
      <w:r w:rsidR="00D172FB">
        <w:t>Y</w:t>
      </w:r>
      <w:r w:rsidR="00D172FB" w:rsidRPr="00D172FB">
        <w:rPr>
          <w:vertAlign w:val="subscript"/>
        </w:rPr>
        <w:t>group1</w:t>
      </w:r>
      <w:r>
        <w:t xml:space="preserve"> </w:t>
      </w:r>
      <w:r w:rsidR="00D172FB">
        <w:t>(yellow) and Y</w:t>
      </w:r>
      <w:r w:rsidR="00D172FB" w:rsidRPr="00D172FB">
        <w:rPr>
          <w:vertAlign w:val="subscript"/>
        </w:rPr>
        <w:t>group</w:t>
      </w:r>
      <w:r w:rsidR="00D172FB">
        <w:rPr>
          <w:vertAlign w:val="subscript"/>
        </w:rPr>
        <w:t>2</w:t>
      </w:r>
      <w:r w:rsidR="00D172FB">
        <w:t xml:space="preserve"> (blue).</w:t>
      </w:r>
    </w:p>
    <w:p w14:paraId="2CC7F40A" w14:textId="77777777" w:rsidR="0044628A" w:rsidRPr="00D26ECA" w:rsidRDefault="0044628A" w:rsidP="0044628A">
      <w:pPr>
        <w:pStyle w:val="B1"/>
        <w:spacing w:after="0"/>
        <w:ind w:left="0" w:firstLine="0"/>
        <w:textAlignment w:val="auto"/>
        <w:rPr>
          <w:rStyle w:val="normaltextrun"/>
          <w:color w:val="000000"/>
          <w:sz w:val="14"/>
          <w:szCs w:val="14"/>
          <w:shd w:val="clear" w:color="auto" w:fill="FFFFFF"/>
          <w:lang w:val="en-US"/>
        </w:rPr>
      </w:pPr>
    </w:p>
    <w:p w14:paraId="0DE9F4C9" w14:textId="42B9CEDB" w:rsidR="0044628A" w:rsidRPr="00D26ECA" w:rsidRDefault="0044628A" w:rsidP="0044628A">
      <w:pPr>
        <w:pStyle w:val="Heading2"/>
        <w:rPr>
          <w:rStyle w:val="normaltextrun"/>
          <w:color w:val="000000"/>
          <w:sz w:val="22"/>
          <w:szCs w:val="14"/>
          <w:shd w:val="clear" w:color="auto" w:fill="FFFFFF"/>
          <w:lang w:val="en-US"/>
        </w:rPr>
      </w:pPr>
      <w:r>
        <w:rPr>
          <w:rStyle w:val="normaltextrun"/>
          <w:color w:val="000000"/>
          <w:sz w:val="22"/>
          <w:szCs w:val="14"/>
          <w:shd w:val="clear" w:color="auto" w:fill="FFFFFF"/>
          <w:lang w:val="en-US"/>
        </w:rPr>
        <w:lastRenderedPageBreak/>
        <w:t>Valid combinatio</w:t>
      </w:r>
      <w:r w:rsidR="00E05F0D">
        <w:rPr>
          <w:rStyle w:val="normaltextrun"/>
          <w:color w:val="000000"/>
          <w:sz w:val="22"/>
          <w:szCs w:val="14"/>
          <w:shd w:val="clear" w:color="auto" w:fill="FFFFFF"/>
          <w:lang w:val="en-US"/>
        </w:rPr>
        <w:t>n</w:t>
      </w:r>
      <w:r>
        <w:rPr>
          <w:rStyle w:val="normaltextrun"/>
          <w:color w:val="000000"/>
          <w:sz w:val="22"/>
          <w:szCs w:val="14"/>
          <w:shd w:val="clear" w:color="auto" w:fill="FFFFFF"/>
          <w:lang w:val="en-US"/>
        </w:rPr>
        <w:t xml:space="preserve">s of </w:t>
      </w:r>
      <w:r w:rsidRPr="0044628A">
        <w:rPr>
          <w:i/>
          <w:iCs/>
          <w:sz w:val="22"/>
          <w:szCs w:val="22"/>
          <w:lang w:eastAsia="x-none"/>
        </w:rPr>
        <w:t>Y</w:t>
      </w:r>
      <w:r w:rsidRPr="0044628A">
        <w:rPr>
          <w:i/>
          <w:iCs/>
          <w:sz w:val="22"/>
          <w:szCs w:val="22"/>
          <w:vertAlign w:val="subscript"/>
          <w:lang w:eastAsia="x-none"/>
        </w:rPr>
        <w:t>Group1</w:t>
      </w:r>
      <w:r>
        <w:rPr>
          <w:i/>
          <w:iCs/>
          <w:sz w:val="22"/>
          <w:szCs w:val="22"/>
          <w:vertAlign w:val="subscript"/>
          <w:lang w:eastAsia="x-none"/>
        </w:rPr>
        <w:t>,</w:t>
      </w:r>
      <w:r w:rsidRPr="0044628A">
        <w:rPr>
          <w:i/>
          <w:iCs/>
          <w:sz w:val="22"/>
          <w:szCs w:val="22"/>
          <w:lang w:eastAsia="x-none"/>
        </w:rPr>
        <w:t xml:space="preserve"> Y</w:t>
      </w:r>
      <w:r w:rsidRPr="0044628A">
        <w:rPr>
          <w:i/>
          <w:iCs/>
          <w:sz w:val="22"/>
          <w:szCs w:val="22"/>
          <w:vertAlign w:val="subscript"/>
          <w:lang w:eastAsia="x-none"/>
        </w:rPr>
        <w:t>Group</w:t>
      </w:r>
      <w:r>
        <w:rPr>
          <w:i/>
          <w:iCs/>
          <w:sz w:val="22"/>
          <w:szCs w:val="22"/>
          <w:vertAlign w:val="subscript"/>
          <w:lang w:eastAsia="x-none"/>
        </w:rPr>
        <w:t>2</w:t>
      </w:r>
    </w:p>
    <w:p w14:paraId="4394180C" w14:textId="56272FD6" w:rsidR="006C62BD" w:rsidRDefault="00F00410" w:rsidP="0052696D">
      <w:pPr>
        <w:spacing w:after="0"/>
      </w:pPr>
      <w:r>
        <w:rPr>
          <w:rStyle w:val="normaltextrun"/>
          <w:color w:val="000000"/>
          <w:shd w:val="clear" w:color="auto" w:fill="FFFFFF"/>
        </w:rPr>
        <w:t xml:space="preserve">RAN1 #106bis-e made a tentative agreement </w:t>
      </w:r>
      <w:r w:rsidR="006C62BD">
        <w:rPr>
          <w:rStyle w:val="normaltextrun"/>
          <w:color w:val="000000"/>
          <w:shd w:val="clear" w:color="auto" w:fill="FFFFFF"/>
        </w:rPr>
        <w:t>for combina</w:t>
      </w:r>
      <w:r w:rsidR="007C188A">
        <w:rPr>
          <w:rStyle w:val="normaltextrun"/>
          <w:color w:val="000000"/>
          <w:shd w:val="clear" w:color="auto" w:fill="FFFFFF"/>
        </w:rPr>
        <w:t>t</w:t>
      </w:r>
      <w:r w:rsidR="006C62BD">
        <w:rPr>
          <w:rStyle w:val="normaltextrun"/>
          <w:color w:val="000000"/>
          <w:shd w:val="clear" w:color="auto" w:fill="FFFFFF"/>
        </w:rPr>
        <w:t xml:space="preserve">ions of </w:t>
      </w:r>
      <w:r w:rsidR="006C62BD">
        <w:rPr>
          <w:lang w:eastAsia="x-none"/>
        </w:rPr>
        <w:t>Y</w:t>
      </w:r>
      <w:r w:rsidR="006C62BD">
        <w:rPr>
          <w:vertAlign w:val="subscript"/>
          <w:lang w:eastAsia="x-none"/>
        </w:rPr>
        <w:t>Group1</w:t>
      </w:r>
      <w:r w:rsidR="006C62BD">
        <w:rPr>
          <w:lang w:eastAsia="x-none"/>
        </w:rPr>
        <w:t xml:space="preserve"> and Y</w:t>
      </w:r>
      <w:r w:rsidR="006C62BD">
        <w:rPr>
          <w:vertAlign w:val="subscript"/>
          <w:lang w:eastAsia="x-none"/>
        </w:rPr>
        <w:t xml:space="preserve">Group2. </w:t>
      </w:r>
    </w:p>
    <w:p w14:paraId="00AB90C8" w14:textId="245D152D" w:rsidR="00F00410" w:rsidRPr="005E767B" w:rsidRDefault="00F00410" w:rsidP="006C62BD">
      <w:pPr>
        <w:numPr>
          <w:ilvl w:val="0"/>
          <w:numId w:val="37"/>
        </w:numPr>
        <w:overflowPunct/>
        <w:autoSpaceDE/>
        <w:autoSpaceDN/>
        <w:adjustRightInd/>
        <w:spacing w:after="0"/>
        <w:textAlignment w:val="auto"/>
        <w:rPr>
          <w:i/>
          <w:iCs/>
          <w:lang w:eastAsia="x-none"/>
        </w:rPr>
      </w:pPr>
      <w:r w:rsidRPr="005E767B">
        <w:rPr>
          <w:i/>
          <w:iCs/>
          <w:lang w:eastAsia="x-none"/>
        </w:rPr>
        <w:t>Support the following values of Y</w:t>
      </w:r>
      <w:r w:rsidRPr="005E767B">
        <w:rPr>
          <w:i/>
          <w:iCs/>
          <w:vertAlign w:val="subscript"/>
          <w:lang w:eastAsia="x-none"/>
        </w:rPr>
        <w:t>Group1</w:t>
      </w:r>
      <w:r w:rsidRPr="005E767B">
        <w:rPr>
          <w:i/>
          <w:iCs/>
          <w:lang w:eastAsia="x-none"/>
        </w:rPr>
        <w:t xml:space="preserve"> and Y</w:t>
      </w:r>
      <w:r w:rsidRPr="005E767B">
        <w:rPr>
          <w:i/>
          <w:iCs/>
          <w:vertAlign w:val="subscript"/>
          <w:lang w:eastAsia="x-none"/>
        </w:rPr>
        <w:t>Group2</w:t>
      </w:r>
    </w:p>
    <w:p w14:paraId="50DDE73A" w14:textId="77777777" w:rsidR="00F00410" w:rsidRPr="005E767B" w:rsidRDefault="00F00410" w:rsidP="006C62BD">
      <w:pPr>
        <w:numPr>
          <w:ilvl w:val="1"/>
          <w:numId w:val="37"/>
        </w:numPr>
        <w:overflowPunct/>
        <w:autoSpaceDE/>
        <w:autoSpaceDN/>
        <w:adjustRightInd/>
        <w:spacing w:after="0"/>
        <w:textAlignment w:val="auto"/>
        <w:rPr>
          <w:i/>
          <w:iCs/>
          <w:lang w:eastAsia="x-none"/>
        </w:rPr>
      </w:pPr>
      <w:r w:rsidRPr="005E767B">
        <w:rPr>
          <w:i/>
          <w:iCs/>
          <w:lang w:eastAsia="x-none"/>
        </w:rPr>
        <w:t>For X=8: (Y</w:t>
      </w:r>
      <w:r w:rsidRPr="005E767B">
        <w:rPr>
          <w:i/>
          <w:iCs/>
          <w:vertAlign w:val="subscript"/>
          <w:lang w:eastAsia="x-none"/>
        </w:rPr>
        <w:t>Group</w:t>
      </w:r>
      <w:proofErr w:type="gramStart"/>
      <w:r w:rsidRPr="005E767B">
        <w:rPr>
          <w:i/>
          <w:iCs/>
          <w:vertAlign w:val="subscript"/>
          <w:lang w:eastAsia="x-none"/>
        </w:rPr>
        <w:t>1</w:t>
      </w:r>
      <w:r w:rsidRPr="005E767B">
        <w:rPr>
          <w:i/>
          <w:iCs/>
          <w:lang w:eastAsia="x-none"/>
        </w:rPr>
        <w:t>,Y</w:t>
      </w:r>
      <w:r w:rsidRPr="005E767B">
        <w:rPr>
          <w:i/>
          <w:iCs/>
          <w:vertAlign w:val="subscript"/>
          <w:lang w:eastAsia="x-none"/>
        </w:rPr>
        <w:t>Group</w:t>
      </w:r>
      <w:proofErr w:type="gramEnd"/>
      <w:r w:rsidRPr="005E767B">
        <w:rPr>
          <w:i/>
          <w:iCs/>
          <w:vertAlign w:val="subscript"/>
          <w:lang w:eastAsia="x-none"/>
        </w:rPr>
        <w:t>2</w:t>
      </w:r>
      <w:r w:rsidRPr="005E767B">
        <w:rPr>
          <w:i/>
          <w:iCs/>
          <w:lang w:eastAsia="x-none"/>
        </w:rPr>
        <w:t>) = (4,2), (2,2), (1,[1 or 2])</w:t>
      </w:r>
    </w:p>
    <w:p w14:paraId="6BFC7A1B" w14:textId="77777777" w:rsidR="00F00410" w:rsidRPr="005E767B" w:rsidRDefault="00F00410" w:rsidP="006C62BD">
      <w:pPr>
        <w:numPr>
          <w:ilvl w:val="1"/>
          <w:numId w:val="37"/>
        </w:numPr>
        <w:overflowPunct/>
        <w:autoSpaceDE/>
        <w:autoSpaceDN/>
        <w:adjustRightInd/>
        <w:spacing w:after="0"/>
        <w:textAlignment w:val="auto"/>
        <w:rPr>
          <w:i/>
          <w:iCs/>
          <w:lang w:eastAsia="x-none"/>
        </w:rPr>
      </w:pPr>
      <w:r w:rsidRPr="005E767B">
        <w:rPr>
          <w:i/>
          <w:iCs/>
          <w:lang w:eastAsia="x-none"/>
        </w:rPr>
        <w:t>For X=4: (Y</w:t>
      </w:r>
      <w:r w:rsidRPr="005E767B">
        <w:rPr>
          <w:i/>
          <w:iCs/>
          <w:vertAlign w:val="subscript"/>
          <w:lang w:eastAsia="x-none"/>
        </w:rPr>
        <w:t>Group</w:t>
      </w:r>
      <w:proofErr w:type="gramStart"/>
      <w:r w:rsidRPr="005E767B">
        <w:rPr>
          <w:i/>
          <w:iCs/>
          <w:vertAlign w:val="subscript"/>
          <w:lang w:eastAsia="x-none"/>
        </w:rPr>
        <w:t>1</w:t>
      </w:r>
      <w:r w:rsidRPr="005E767B">
        <w:rPr>
          <w:i/>
          <w:iCs/>
          <w:lang w:eastAsia="x-none"/>
        </w:rPr>
        <w:t>,Y</w:t>
      </w:r>
      <w:r w:rsidRPr="005E767B">
        <w:rPr>
          <w:i/>
          <w:iCs/>
          <w:vertAlign w:val="subscript"/>
          <w:lang w:eastAsia="x-none"/>
        </w:rPr>
        <w:t>Group</w:t>
      </w:r>
      <w:proofErr w:type="gramEnd"/>
      <w:r w:rsidRPr="005E767B">
        <w:rPr>
          <w:i/>
          <w:iCs/>
          <w:vertAlign w:val="subscript"/>
          <w:lang w:eastAsia="x-none"/>
        </w:rPr>
        <w:t>2</w:t>
      </w:r>
      <w:r w:rsidRPr="005E767B">
        <w:rPr>
          <w:i/>
          <w:iCs/>
          <w:lang w:eastAsia="x-none"/>
        </w:rPr>
        <w:t>) = (2,2), (1,[1 or 2])</w:t>
      </w:r>
    </w:p>
    <w:p w14:paraId="4FE5418A" w14:textId="38630806" w:rsidR="00F00410" w:rsidRDefault="00F00410" w:rsidP="006C62BD">
      <w:pPr>
        <w:numPr>
          <w:ilvl w:val="1"/>
          <w:numId w:val="37"/>
        </w:numPr>
        <w:overflowPunct/>
        <w:autoSpaceDE/>
        <w:autoSpaceDN/>
        <w:adjustRightInd/>
        <w:spacing w:after="0"/>
        <w:textAlignment w:val="auto"/>
        <w:rPr>
          <w:i/>
          <w:iCs/>
          <w:lang w:eastAsia="x-none"/>
        </w:rPr>
      </w:pPr>
      <w:r w:rsidRPr="005E767B">
        <w:rPr>
          <w:i/>
          <w:iCs/>
          <w:lang w:eastAsia="x-none"/>
        </w:rPr>
        <w:t>For X=2: (Y</w:t>
      </w:r>
      <w:r w:rsidRPr="005E767B">
        <w:rPr>
          <w:i/>
          <w:iCs/>
          <w:vertAlign w:val="subscript"/>
          <w:lang w:eastAsia="x-none"/>
        </w:rPr>
        <w:t>Group</w:t>
      </w:r>
      <w:proofErr w:type="gramStart"/>
      <w:r w:rsidRPr="005E767B">
        <w:rPr>
          <w:i/>
          <w:iCs/>
          <w:vertAlign w:val="subscript"/>
          <w:lang w:eastAsia="x-none"/>
        </w:rPr>
        <w:t>1</w:t>
      </w:r>
      <w:r w:rsidRPr="005E767B">
        <w:rPr>
          <w:i/>
          <w:iCs/>
          <w:lang w:eastAsia="x-none"/>
        </w:rPr>
        <w:t>,Y</w:t>
      </w:r>
      <w:r w:rsidRPr="005E767B">
        <w:rPr>
          <w:i/>
          <w:iCs/>
          <w:vertAlign w:val="subscript"/>
          <w:lang w:eastAsia="x-none"/>
        </w:rPr>
        <w:t>Group</w:t>
      </w:r>
      <w:proofErr w:type="gramEnd"/>
      <w:r w:rsidRPr="005E767B">
        <w:rPr>
          <w:i/>
          <w:iCs/>
          <w:vertAlign w:val="subscript"/>
          <w:lang w:eastAsia="x-none"/>
        </w:rPr>
        <w:t>2</w:t>
      </w:r>
      <w:r w:rsidRPr="005E767B">
        <w:rPr>
          <w:i/>
          <w:iCs/>
          <w:lang w:eastAsia="x-none"/>
        </w:rPr>
        <w:t>) = (1,[1 or 2])</w:t>
      </w:r>
    </w:p>
    <w:p w14:paraId="4A379B81" w14:textId="560AFA6F" w:rsidR="00A97303" w:rsidRPr="005E767B" w:rsidRDefault="00A97303" w:rsidP="00A97303">
      <w:pPr>
        <w:overflowPunct/>
        <w:autoSpaceDE/>
        <w:autoSpaceDN/>
        <w:adjustRightInd/>
        <w:spacing w:after="0"/>
        <w:textAlignment w:val="auto"/>
        <w:rPr>
          <w:i/>
          <w:iCs/>
          <w:lang w:eastAsia="x-none"/>
        </w:rPr>
      </w:pPr>
      <w:r>
        <w:t>The candidate locations are illustrated in Figure 1.</w:t>
      </w:r>
    </w:p>
    <w:p w14:paraId="259FD877" w14:textId="77777777" w:rsidR="006C62BD" w:rsidRDefault="006C62BD" w:rsidP="006C62BD">
      <w:pPr>
        <w:overflowPunct/>
        <w:autoSpaceDE/>
        <w:autoSpaceDN/>
        <w:adjustRightInd/>
        <w:spacing w:after="0"/>
        <w:textAlignment w:val="auto"/>
      </w:pPr>
    </w:p>
    <w:p w14:paraId="573D37B0" w14:textId="48F16E26" w:rsidR="006C62BD" w:rsidRDefault="006C62BD" w:rsidP="006C62BD">
      <w:pPr>
        <w:overflowPunct/>
        <w:autoSpaceDE/>
        <w:autoSpaceDN/>
        <w:adjustRightInd/>
        <w:spacing w:after="0"/>
        <w:textAlignment w:val="auto"/>
      </w:pPr>
      <w:proofErr w:type="gramStart"/>
      <w:r>
        <w:t>In order to</w:t>
      </w:r>
      <w:proofErr w:type="gramEnd"/>
      <w:r>
        <w:t xml:space="preserve"> avoid </w:t>
      </w:r>
      <w:r w:rsidR="0052696D">
        <w:t xml:space="preserve">reduction </w:t>
      </w:r>
      <w:r w:rsidR="004A418F">
        <w:t>in</w:t>
      </w:r>
      <w:r>
        <w:t xml:space="preserve"> scheduling flexibility for CSS, we think that </w:t>
      </w:r>
      <w:r>
        <w:rPr>
          <w:lang w:eastAsia="x-none"/>
        </w:rPr>
        <w:t>Y</w:t>
      </w:r>
      <w:r>
        <w:rPr>
          <w:vertAlign w:val="subscript"/>
          <w:lang w:eastAsia="x-none"/>
        </w:rPr>
        <w:t xml:space="preserve">Group2 </w:t>
      </w:r>
      <w:r>
        <w:t xml:space="preserve">= </w:t>
      </w:r>
      <w:r w:rsidR="0052696D">
        <w:t>2</w:t>
      </w:r>
      <w:r>
        <w:t xml:space="preserve"> should </w:t>
      </w:r>
      <w:r w:rsidR="0052696D">
        <w:t>always be used</w:t>
      </w:r>
      <w:r>
        <w:t>.</w:t>
      </w:r>
      <w:r w:rsidR="0052696D">
        <w:t xml:space="preserve"> This means that the tentative agreement made in RAN1 #106bis-e</w:t>
      </w:r>
      <w:r w:rsidR="00C62307">
        <w:t xml:space="preserve"> </w:t>
      </w:r>
      <w:r w:rsidR="005E767B">
        <w:t xml:space="preserve">would </w:t>
      </w:r>
      <w:r w:rsidR="004A418F">
        <w:t>reduce</w:t>
      </w:r>
      <w:r w:rsidR="005E767B">
        <w:t xml:space="preserve"> to</w:t>
      </w:r>
      <w:r w:rsidR="0052696D">
        <w:t xml:space="preserve"> the following:  </w:t>
      </w:r>
    </w:p>
    <w:p w14:paraId="4EE6A30D" w14:textId="37446E03" w:rsidR="006C62BD" w:rsidRPr="005E767B" w:rsidRDefault="006C62BD" w:rsidP="006C62BD">
      <w:pPr>
        <w:numPr>
          <w:ilvl w:val="0"/>
          <w:numId w:val="37"/>
        </w:numPr>
        <w:overflowPunct/>
        <w:autoSpaceDE/>
        <w:autoSpaceDN/>
        <w:adjustRightInd/>
        <w:spacing w:after="0"/>
        <w:textAlignment w:val="auto"/>
        <w:rPr>
          <w:i/>
          <w:iCs/>
          <w:lang w:eastAsia="x-none"/>
        </w:rPr>
      </w:pPr>
      <w:r>
        <w:t xml:space="preserve"> </w:t>
      </w:r>
      <w:r w:rsidRPr="005E767B">
        <w:rPr>
          <w:i/>
          <w:iCs/>
          <w:lang w:eastAsia="x-none"/>
        </w:rPr>
        <w:t>Support the following values of Y</w:t>
      </w:r>
      <w:r w:rsidRPr="005E767B">
        <w:rPr>
          <w:i/>
          <w:iCs/>
          <w:vertAlign w:val="subscript"/>
          <w:lang w:eastAsia="x-none"/>
        </w:rPr>
        <w:t>Group1</w:t>
      </w:r>
      <w:r w:rsidRPr="005E767B">
        <w:rPr>
          <w:i/>
          <w:iCs/>
          <w:lang w:eastAsia="x-none"/>
        </w:rPr>
        <w:t xml:space="preserve"> and Y</w:t>
      </w:r>
      <w:r w:rsidRPr="005E767B">
        <w:rPr>
          <w:i/>
          <w:iCs/>
          <w:vertAlign w:val="subscript"/>
          <w:lang w:eastAsia="x-none"/>
        </w:rPr>
        <w:t>Group2</w:t>
      </w:r>
    </w:p>
    <w:p w14:paraId="010A104E" w14:textId="5FF8E0A5" w:rsidR="006C62BD" w:rsidRPr="005E767B" w:rsidRDefault="006C62BD" w:rsidP="006C62BD">
      <w:pPr>
        <w:numPr>
          <w:ilvl w:val="1"/>
          <w:numId w:val="37"/>
        </w:numPr>
        <w:overflowPunct/>
        <w:autoSpaceDE/>
        <w:autoSpaceDN/>
        <w:adjustRightInd/>
        <w:spacing w:after="0"/>
        <w:textAlignment w:val="auto"/>
        <w:rPr>
          <w:i/>
          <w:iCs/>
          <w:lang w:eastAsia="x-none"/>
        </w:rPr>
      </w:pPr>
      <w:r w:rsidRPr="005E767B">
        <w:rPr>
          <w:i/>
          <w:iCs/>
          <w:lang w:eastAsia="x-none"/>
        </w:rPr>
        <w:t>For X=8: (Y</w:t>
      </w:r>
      <w:r w:rsidRPr="005E767B">
        <w:rPr>
          <w:i/>
          <w:iCs/>
          <w:vertAlign w:val="subscript"/>
          <w:lang w:eastAsia="x-none"/>
        </w:rPr>
        <w:t>Group</w:t>
      </w:r>
      <w:proofErr w:type="gramStart"/>
      <w:r w:rsidRPr="005E767B">
        <w:rPr>
          <w:i/>
          <w:iCs/>
          <w:vertAlign w:val="subscript"/>
          <w:lang w:eastAsia="x-none"/>
        </w:rPr>
        <w:t>1</w:t>
      </w:r>
      <w:r w:rsidRPr="005E767B">
        <w:rPr>
          <w:i/>
          <w:iCs/>
          <w:lang w:eastAsia="x-none"/>
        </w:rPr>
        <w:t>,Y</w:t>
      </w:r>
      <w:r w:rsidRPr="005E767B">
        <w:rPr>
          <w:i/>
          <w:iCs/>
          <w:vertAlign w:val="subscript"/>
          <w:lang w:eastAsia="x-none"/>
        </w:rPr>
        <w:t>Group</w:t>
      </w:r>
      <w:proofErr w:type="gramEnd"/>
      <w:r w:rsidRPr="005E767B">
        <w:rPr>
          <w:i/>
          <w:iCs/>
          <w:vertAlign w:val="subscript"/>
          <w:lang w:eastAsia="x-none"/>
        </w:rPr>
        <w:t>2</w:t>
      </w:r>
      <w:r w:rsidRPr="005E767B">
        <w:rPr>
          <w:i/>
          <w:iCs/>
          <w:lang w:eastAsia="x-none"/>
        </w:rPr>
        <w:t>) = (4,2), (2,2), (1,2)</w:t>
      </w:r>
    </w:p>
    <w:p w14:paraId="7A2026FF" w14:textId="7D65A4E2" w:rsidR="006C62BD" w:rsidRPr="005E767B" w:rsidRDefault="006C62BD" w:rsidP="006C62BD">
      <w:pPr>
        <w:numPr>
          <w:ilvl w:val="1"/>
          <w:numId w:val="37"/>
        </w:numPr>
        <w:overflowPunct/>
        <w:autoSpaceDE/>
        <w:autoSpaceDN/>
        <w:adjustRightInd/>
        <w:spacing w:after="0"/>
        <w:textAlignment w:val="auto"/>
        <w:rPr>
          <w:i/>
          <w:iCs/>
          <w:lang w:eastAsia="x-none"/>
        </w:rPr>
      </w:pPr>
      <w:r w:rsidRPr="005E767B">
        <w:rPr>
          <w:i/>
          <w:iCs/>
          <w:lang w:eastAsia="x-none"/>
        </w:rPr>
        <w:t>For X=4: (Y</w:t>
      </w:r>
      <w:r w:rsidRPr="005E767B">
        <w:rPr>
          <w:i/>
          <w:iCs/>
          <w:vertAlign w:val="subscript"/>
          <w:lang w:eastAsia="x-none"/>
        </w:rPr>
        <w:t>Group</w:t>
      </w:r>
      <w:proofErr w:type="gramStart"/>
      <w:r w:rsidRPr="005E767B">
        <w:rPr>
          <w:i/>
          <w:iCs/>
          <w:vertAlign w:val="subscript"/>
          <w:lang w:eastAsia="x-none"/>
        </w:rPr>
        <w:t>1</w:t>
      </w:r>
      <w:r w:rsidRPr="005E767B">
        <w:rPr>
          <w:i/>
          <w:iCs/>
          <w:lang w:eastAsia="x-none"/>
        </w:rPr>
        <w:t>,Y</w:t>
      </w:r>
      <w:r w:rsidRPr="005E767B">
        <w:rPr>
          <w:i/>
          <w:iCs/>
          <w:vertAlign w:val="subscript"/>
          <w:lang w:eastAsia="x-none"/>
        </w:rPr>
        <w:t>Group</w:t>
      </w:r>
      <w:proofErr w:type="gramEnd"/>
      <w:r w:rsidRPr="005E767B">
        <w:rPr>
          <w:i/>
          <w:iCs/>
          <w:vertAlign w:val="subscript"/>
          <w:lang w:eastAsia="x-none"/>
        </w:rPr>
        <w:t>2</w:t>
      </w:r>
      <w:r w:rsidRPr="005E767B">
        <w:rPr>
          <w:i/>
          <w:iCs/>
          <w:lang w:eastAsia="x-none"/>
        </w:rPr>
        <w:t>) = (2,2), (1,2)</w:t>
      </w:r>
    </w:p>
    <w:p w14:paraId="3E84FA5A" w14:textId="6D0F4253" w:rsidR="006C62BD" w:rsidRPr="005E767B" w:rsidRDefault="006C62BD" w:rsidP="006C62BD">
      <w:pPr>
        <w:numPr>
          <w:ilvl w:val="1"/>
          <w:numId w:val="37"/>
        </w:numPr>
        <w:overflowPunct/>
        <w:autoSpaceDE/>
        <w:autoSpaceDN/>
        <w:adjustRightInd/>
        <w:spacing w:after="0"/>
        <w:textAlignment w:val="auto"/>
        <w:rPr>
          <w:i/>
          <w:iCs/>
          <w:lang w:eastAsia="x-none"/>
        </w:rPr>
      </w:pPr>
      <w:r w:rsidRPr="005E767B">
        <w:rPr>
          <w:i/>
          <w:iCs/>
          <w:lang w:eastAsia="x-none"/>
        </w:rPr>
        <w:t>For X=2: (Y</w:t>
      </w:r>
      <w:r w:rsidRPr="005E767B">
        <w:rPr>
          <w:i/>
          <w:iCs/>
          <w:vertAlign w:val="subscript"/>
          <w:lang w:eastAsia="x-none"/>
        </w:rPr>
        <w:t>Group</w:t>
      </w:r>
      <w:proofErr w:type="gramStart"/>
      <w:r w:rsidRPr="005E767B">
        <w:rPr>
          <w:i/>
          <w:iCs/>
          <w:vertAlign w:val="subscript"/>
          <w:lang w:eastAsia="x-none"/>
        </w:rPr>
        <w:t>1</w:t>
      </w:r>
      <w:r w:rsidRPr="005E767B">
        <w:rPr>
          <w:i/>
          <w:iCs/>
          <w:lang w:eastAsia="x-none"/>
        </w:rPr>
        <w:t>,Y</w:t>
      </w:r>
      <w:r w:rsidRPr="005E767B">
        <w:rPr>
          <w:i/>
          <w:iCs/>
          <w:vertAlign w:val="subscript"/>
          <w:lang w:eastAsia="x-none"/>
        </w:rPr>
        <w:t>Group</w:t>
      </w:r>
      <w:proofErr w:type="gramEnd"/>
      <w:r w:rsidRPr="005E767B">
        <w:rPr>
          <w:i/>
          <w:iCs/>
          <w:vertAlign w:val="subscript"/>
          <w:lang w:eastAsia="x-none"/>
        </w:rPr>
        <w:t>2</w:t>
      </w:r>
      <w:r w:rsidRPr="005E767B">
        <w:rPr>
          <w:i/>
          <w:iCs/>
          <w:lang w:eastAsia="x-none"/>
        </w:rPr>
        <w:t>) = (1,2)</w:t>
      </w:r>
    </w:p>
    <w:p w14:paraId="3D52E088" w14:textId="24C427CC" w:rsidR="008E6040" w:rsidRDefault="008E6040" w:rsidP="007C188A">
      <w:pPr>
        <w:overflowPunct/>
        <w:autoSpaceDE/>
        <w:autoSpaceDN/>
        <w:adjustRightInd/>
        <w:spacing w:after="0"/>
        <w:textAlignment w:val="auto"/>
      </w:pPr>
      <w:r>
        <w:t xml:space="preserve">Further simplification could be achieved by getting rid of </w:t>
      </w:r>
      <w:r w:rsidRPr="008E6040">
        <w:rPr>
          <w:i/>
          <w:iCs/>
        </w:rPr>
        <w:t>(1,2)</w:t>
      </w:r>
      <w:r>
        <w:t xml:space="preserve"> for </w:t>
      </w:r>
      <w:r w:rsidR="00167DE9">
        <w:t xml:space="preserve">cases with </w:t>
      </w:r>
      <w:r>
        <w:t>X=</w:t>
      </w:r>
      <w:r w:rsidR="00167DE9">
        <w:t>4 and X=</w:t>
      </w:r>
      <w:r>
        <w:t>8. We think that these optional cases would not require separate capabilities</w:t>
      </w:r>
      <w:r w:rsidR="00CF5244">
        <w:t xml:space="preserve"> (</w:t>
      </w:r>
      <w:proofErr w:type="gramStart"/>
      <w:r w:rsidR="00CF5244">
        <w:t>i.e.</w:t>
      </w:r>
      <w:proofErr w:type="gramEnd"/>
      <w:r w:rsidR="00CF5244">
        <w:t xml:space="preserve"> it’s enough to h</w:t>
      </w:r>
      <w:r w:rsidR="004E7D41">
        <w:t>a</w:t>
      </w:r>
      <w:r w:rsidR="00CF5244">
        <w:t xml:space="preserve">ve (2,2) </w:t>
      </w:r>
      <w:r w:rsidR="004E7D41">
        <w:t>in these</w:t>
      </w:r>
      <w:r w:rsidR="00CF5244">
        <w:t xml:space="preserve"> </w:t>
      </w:r>
      <w:proofErr w:type="spellStart"/>
      <w:r w:rsidR="00CF5244">
        <w:t>these</w:t>
      </w:r>
      <w:proofErr w:type="spellEnd"/>
      <w:r w:rsidR="00CF5244">
        <w:t xml:space="preserve"> </w:t>
      </w:r>
      <w:r w:rsidR="004E7D41">
        <w:t>scenarios</w:t>
      </w:r>
      <w:r w:rsidR="00CF5244">
        <w:t>)</w:t>
      </w:r>
      <w:r w:rsidR="00052C25">
        <w:t>.</w:t>
      </w:r>
    </w:p>
    <w:p w14:paraId="02C72250" w14:textId="77777777" w:rsidR="008E6040" w:rsidRDefault="008E6040" w:rsidP="007C188A">
      <w:pPr>
        <w:overflowPunct/>
        <w:autoSpaceDE/>
        <w:autoSpaceDN/>
        <w:adjustRightInd/>
        <w:spacing w:after="0"/>
        <w:textAlignment w:val="auto"/>
      </w:pPr>
    </w:p>
    <w:p w14:paraId="4A3FA978" w14:textId="5579D0F1" w:rsidR="007C188A" w:rsidRDefault="007C188A" w:rsidP="007C188A">
      <w:pPr>
        <w:overflowPunct/>
        <w:autoSpaceDE/>
        <w:autoSpaceDN/>
        <w:adjustRightInd/>
        <w:spacing w:after="0"/>
        <w:textAlignment w:val="auto"/>
      </w:pPr>
      <w:r>
        <w:t xml:space="preserve">It can be noted that in back-to-back issue is completely solved for cases with X=8, X=4. In other words, all the monitoring occasions are always within X/2 slots of the slot group. This is not the case with </w:t>
      </w:r>
      <w:r>
        <w:rPr>
          <w:lang w:eastAsia="x-none"/>
        </w:rPr>
        <w:t>(</w:t>
      </w:r>
      <w:r w:rsidR="0009416D">
        <w:rPr>
          <w:lang w:eastAsia="x-none"/>
        </w:rPr>
        <w:t xml:space="preserve">X, </w:t>
      </w:r>
      <w:r>
        <w:rPr>
          <w:lang w:eastAsia="x-none"/>
        </w:rPr>
        <w:t>Y</w:t>
      </w:r>
      <w:r>
        <w:rPr>
          <w:vertAlign w:val="subscript"/>
          <w:lang w:eastAsia="x-none"/>
        </w:rPr>
        <w:t>Group</w:t>
      </w:r>
      <w:proofErr w:type="gramStart"/>
      <w:r>
        <w:rPr>
          <w:vertAlign w:val="subscript"/>
          <w:lang w:eastAsia="x-none"/>
        </w:rPr>
        <w:t>1</w:t>
      </w:r>
      <w:r>
        <w:rPr>
          <w:lang w:eastAsia="x-none"/>
        </w:rPr>
        <w:t>,Y</w:t>
      </w:r>
      <w:r>
        <w:rPr>
          <w:vertAlign w:val="subscript"/>
          <w:lang w:eastAsia="x-none"/>
        </w:rPr>
        <w:t>Group</w:t>
      </w:r>
      <w:proofErr w:type="gramEnd"/>
      <w:r>
        <w:rPr>
          <w:vertAlign w:val="subscript"/>
          <w:lang w:eastAsia="x-none"/>
        </w:rPr>
        <w:t>2</w:t>
      </w:r>
      <w:r>
        <w:rPr>
          <w:lang w:eastAsia="x-none"/>
        </w:rPr>
        <w:t>) = (</w:t>
      </w:r>
      <w:r w:rsidR="0009416D">
        <w:rPr>
          <w:lang w:eastAsia="x-none"/>
        </w:rPr>
        <w:t xml:space="preserve">2, </w:t>
      </w:r>
      <w:r>
        <w:rPr>
          <w:lang w:eastAsia="x-none"/>
        </w:rPr>
        <w:t>1, 2). However, we think that this is not a problem:</w:t>
      </w:r>
      <w:r>
        <w:t xml:space="preserve">   </w:t>
      </w:r>
    </w:p>
    <w:p w14:paraId="5E171DEE" w14:textId="0AFC0C59" w:rsidR="0019691F" w:rsidRDefault="0019691F" w:rsidP="0019691F">
      <w:pPr>
        <w:numPr>
          <w:ilvl w:val="0"/>
          <w:numId w:val="37"/>
        </w:numPr>
        <w:overflowPunct/>
        <w:autoSpaceDE/>
        <w:autoSpaceDN/>
        <w:adjustRightInd/>
        <w:spacing w:after="0"/>
        <w:textAlignment w:val="auto"/>
        <w:rPr>
          <w:lang w:eastAsia="x-none"/>
        </w:rPr>
      </w:pPr>
      <w:r>
        <w:rPr>
          <w:lang w:eastAsia="x-none"/>
        </w:rPr>
        <w:t xml:space="preserve">It has been agreed already that “Reporting the </w:t>
      </w:r>
      <w:r>
        <w:rPr>
          <w:lang w:val="en-US" w:eastAsia="x-none"/>
        </w:rPr>
        <w:t>BD/CCE budget</w:t>
      </w:r>
      <w:r>
        <w:rPr>
          <w:lang w:eastAsia="x-none"/>
        </w:rPr>
        <w:t xml:space="preserve"> […] is </w:t>
      </w:r>
      <w:r w:rsidRPr="0009416D">
        <w:rPr>
          <w:u w:val="single"/>
          <w:lang w:eastAsia="x-none"/>
        </w:rPr>
        <w:t>optional</w:t>
      </w:r>
      <w:r>
        <w:rPr>
          <w:lang w:eastAsia="x-none"/>
        </w:rPr>
        <w:t xml:space="preserve"> for X</w:t>
      </w:r>
      <w:proofErr w:type="gramStart"/>
      <w:r>
        <w:rPr>
          <w:lang w:eastAsia="x-none"/>
        </w:rPr>
        <w:t>=[</w:t>
      </w:r>
      <w:proofErr w:type="gramEnd"/>
      <w:r>
        <w:rPr>
          <w:lang w:eastAsia="x-none"/>
        </w:rPr>
        <w:t>2]/4 slots (for 480/960 kHz resp.)</w:t>
      </w:r>
    </w:p>
    <w:p w14:paraId="02726DD5" w14:textId="565AA9AC" w:rsidR="0019691F" w:rsidRDefault="0019691F" w:rsidP="0019691F">
      <w:pPr>
        <w:numPr>
          <w:ilvl w:val="0"/>
          <w:numId w:val="37"/>
        </w:numPr>
        <w:overflowPunct/>
        <w:autoSpaceDE/>
        <w:autoSpaceDN/>
        <w:adjustRightInd/>
        <w:spacing w:after="0"/>
        <w:textAlignment w:val="auto"/>
        <w:rPr>
          <w:lang w:eastAsia="x-none"/>
        </w:rPr>
      </w:pPr>
      <w:r>
        <w:rPr>
          <w:lang w:eastAsia="zh-CN"/>
        </w:rPr>
        <w:t xml:space="preserve">We think that the added burden of monitoring outside of </w:t>
      </w:r>
      <w:r>
        <w:rPr>
          <w:lang w:eastAsia="x-none"/>
        </w:rPr>
        <w:t>Y</w:t>
      </w:r>
      <w:r>
        <w:rPr>
          <w:vertAlign w:val="subscript"/>
          <w:lang w:eastAsia="x-none"/>
        </w:rPr>
        <w:t>Group1</w:t>
      </w:r>
      <w:r>
        <w:rPr>
          <w:lang w:eastAsia="zh-CN"/>
        </w:rPr>
        <w:t xml:space="preserve"> slots in this scenario is very </w:t>
      </w:r>
      <w:proofErr w:type="gramStart"/>
      <w:r>
        <w:rPr>
          <w:lang w:eastAsia="zh-CN"/>
        </w:rPr>
        <w:t>small, and</w:t>
      </w:r>
      <w:proofErr w:type="gramEnd"/>
      <w:r>
        <w:rPr>
          <w:lang w:eastAsia="zh-CN"/>
        </w:rPr>
        <w:t xml:space="preserve"> can be taken into account when deciding on the exact numbers of BDs and CCEs</w:t>
      </w:r>
      <w:r w:rsidR="00D20C3B">
        <w:rPr>
          <w:lang w:eastAsia="zh-CN"/>
        </w:rPr>
        <w:t xml:space="preserve"> (see Section 4)</w:t>
      </w:r>
      <w:r>
        <w:rPr>
          <w:lang w:eastAsia="zh-CN"/>
        </w:rPr>
        <w:t>.</w:t>
      </w:r>
    </w:p>
    <w:p w14:paraId="1A1491E2" w14:textId="12A44659" w:rsidR="0019691F" w:rsidRDefault="0019691F" w:rsidP="0044628A">
      <w:r>
        <w:t>Based on the discussion above, we make the following proposal:</w:t>
      </w:r>
    </w:p>
    <w:p w14:paraId="35255E86" w14:textId="3368DC46" w:rsidR="0019691F" w:rsidRDefault="0019691F" w:rsidP="0019691F">
      <w:pPr>
        <w:spacing w:after="0"/>
      </w:pPr>
      <w:r w:rsidRPr="00967183">
        <w:rPr>
          <w:b/>
          <w:bCs/>
          <w:i/>
          <w:iCs/>
        </w:rPr>
        <w:t xml:space="preserve">Proposal </w:t>
      </w:r>
      <w:r>
        <w:rPr>
          <w:b/>
          <w:bCs/>
          <w:i/>
          <w:iCs/>
        </w:rPr>
        <w:t>6</w:t>
      </w:r>
      <w:r w:rsidRPr="00967183">
        <w:rPr>
          <w:b/>
          <w:bCs/>
        </w:rPr>
        <w:t>:</w:t>
      </w:r>
      <w:r w:rsidRPr="00967183">
        <w:t xml:space="preserve"> </w:t>
      </w:r>
      <w:r>
        <w:rPr>
          <w:i/>
          <w:iCs/>
          <w:sz w:val="22"/>
          <w:szCs w:val="22"/>
          <w:lang w:eastAsia="x-none"/>
        </w:rPr>
        <w:t xml:space="preserve">Support the following values of </w:t>
      </w:r>
      <w:r>
        <w:rPr>
          <w:lang w:eastAsia="x-none"/>
        </w:rPr>
        <w:t>Y</w:t>
      </w:r>
      <w:r>
        <w:rPr>
          <w:vertAlign w:val="subscript"/>
          <w:lang w:eastAsia="x-none"/>
        </w:rPr>
        <w:t>Group1</w:t>
      </w:r>
      <w:r>
        <w:rPr>
          <w:lang w:eastAsia="x-none"/>
        </w:rPr>
        <w:t xml:space="preserve"> </w:t>
      </w:r>
      <w:r w:rsidRPr="004A418F">
        <w:rPr>
          <w:i/>
          <w:lang w:eastAsia="x-none"/>
        </w:rPr>
        <w:t>and</w:t>
      </w:r>
      <w:r>
        <w:rPr>
          <w:lang w:eastAsia="x-none"/>
        </w:rPr>
        <w:t xml:space="preserve"> Y</w:t>
      </w:r>
      <w:r>
        <w:rPr>
          <w:vertAlign w:val="subscript"/>
          <w:lang w:eastAsia="x-none"/>
        </w:rPr>
        <w:t>Group2</w:t>
      </w:r>
    </w:p>
    <w:p w14:paraId="31D0B414" w14:textId="596C7C3F" w:rsidR="0019691F" w:rsidRDefault="0019691F" w:rsidP="00E064A0">
      <w:pPr>
        <w:numPr>
          <w:ilvl w:val="1"/>
          <w:numId w:val="37"/>
        </w:numPr>
        <w:overflowPunct/>
        <w:autoSpaceDE/>
        <w:autoSpaceDN/>
        <w:adjustRightInd/>
        <w:spacing w:after="0"/>
        <w:textAlignment w:val="auto"/>
        <w:rPr>
          <w:lang w:eastAsia="x-none"/>
        </w:rPr>
      </w:pPr>
      <w:r>
        <w:rPr>
          <w:lang w:eastAsia="x-none"/>
        </w:rPr>
        <w:t>For X=8: (Y</w:t>
      </w:r>
      <w:r>
        <w:rPr>
          <w:vertAlign w:val="subscript"/>
          <w:lang w:eastAsia="x-none"/>
        </w:rPr>
        <w:t>Group</w:t>
      </w:r>
      <w:proofErr w:type="gramStart"/>
      <w:r>
        <w:rPr>
          <w:vertAlign w:val="subscript"/>
          <w:lang w:eastAsia="x-none"/>
        </w:rPr>
        <w:t>1</w:t>
      </w:r>
      <w:r>
        <w:rPr>
          <w:lang w:eastAsia="x-none"/>
        </w:rPr>
        <w:t>,Y</w:t>
      </w:r>
      <w:r>
        <w:rPr>
          <w:vertAlign w:val="subscript"/>
          <w:lang w:eastAsia="x-none"/>
        </w:rPr>
        <w:t>Group</w:t>
      </w:r>
      <w:proofErr w:type="gramEnd"/>
      <w:r>
        <w:rPr>
          <w:vertAlign w:val="subscript"/>
          <w:lang w:eastAsia="x-none"/>
        </w:rPr>
        <w:t>2</w:t>
      </w:r>
      <w:r>
        <w:rPr>
          <w:lang w:eastAsia="x-none"/>
        </w:rPr>
        <w:t>) = (4,2), (2,2)</w:t>
      </w:r>
    </w:p>
    <w:p w14:paraId="2E9920A2" w14:textId="725236EE" w:rsidR="0019691F" w:rsidRDefault="0019691F" w:rsidP="0019691F">
      <w:pPr>
        <w:numPr>
          <w:ilvl w:val="1"/>
          <w:numId w:val="37"/>
        </w:numPr>
        <w:overflowPunct/>
        <w:autoSpaceDE/>
        <w:autoSpaceDN/>
        <w:adjustRightInd/>
        <w:spacing w:after="0"/>
        <w:textAlignment w:val="auto"/>
        <w:rPr>
          <w:lang w:eastAsia="x-none"/>
        </w:rPr>
      </w:pPr>
      <w:r>
        <w:rPr>
          <w:lang w:eastAsia="x-none"/>
        </w:rPr>
        <w:t>For X=4: (Y</w:t>
      </w:r>
      <w:r>
        <w:rPr>
          <w:vertAlign w:val="subscript"/>
          <w:lang w:eastAsia="x-none"/>
        </w:rPr>
        <w:t>Group</w:t>
      </w:r>
      <w:proofErr w:type="gramStart"/>
      <w:r>
        <w:rPr>
          <w:vertAlign w:val="subscript"/>
          <w:lang w:eastAsia="x-none"/>
        </w:rPr>
        <w:t>1</w:t>
      </w:r>
      <w:r>
        <w:rPr>
          <w:lang w:eastAsia="x-none"/>
        </w:rPr>
        <w:t>,Y</w:t>
      </w:r>
      <w:r>
        <w:rPr>
          <w:vertAlign w:val="subscript"/>
          <w:lang w:eastAsia="x-none"/>
        </w:rPr>
        <w:t>Group</w:t>
      </w:r>
      <w:proofErr w:type="gramEnd"/>
      <w:r>
        <w:rPr>
          <w:vertAlign w:val="subscript"/>
          <w:lang w:eastAsia="x-none"/>
        </w:rPr>
        <w:t>2</w:t>
      </w:r>
      <w:r>
        <w:rPr>
          <w:lang w:eastAsia="x-none"/>
        </w:rPr>
        <w:t>) = (2,2)</w:t>
      </w:r>
    </w:p>
    <w:p w14:paraId="4385B7A0" w14:textId="4F292002" w:rsidR="0019691F" w:rsidRDefault="0019691F" w:rsidP="0019691F">
      <w:pPr>
        <w:numPr>
          <w:ilvl w:val="1"/>
          <w:numId w:val="37"/>
        </w:numPr>
        <w:overflowPunct/>
        <w:autoSpaceDE/>
        <w:autoSpaceDN/>
        <w:adjustRightInd/>
        <w:spacing w:after="0"/>
        <w:textAlignment w:val="auto"/>
        <w:rPr>
          <w:lang w:eastAsia="x-none"/>
        </w:rPr>
      </w:pPr>
      <w:r>
        <w:rPr>
          <w:lang w:eastAsia="x-none"/>
        </w:rPr>
        <w:t>For X=2: (Y</w:t>
      </w:r>
      <w:r>
        <w:rPr>
          <w:vertAlign w:val="subscript"/>
          <w:lang w:eastAsia="x-none"/>
        </w:rPr>
        <w:t>Group</w:t>
      </w:r>
      <w:proofErr w:type="gramStart"/>
      <w:r>
        <w:rPr>
          <w:vertAlign w:val="subscript"/>
          <w:lang w:eastAsia="x-none"/>
        </w:rPr>
        <w:t>1</w:t>
      </w:r>
      <w:r>
        <w:rPr>
          <w:lang w:eastAsia="x-none"/>
        </w:rPr>
        <w:t>,Y</w:t>
      </w:r>
      <w:r>
        <w:rPr>
          <w:vertAlign w:val="subscript"/>
          <w:lang w:eastAsia="x-none"/>
        </w:rPr>
        <w:t>Group</w:t>
      </w:r>
      <w:proofErr w:type="gramEnd"/>
      <w:r>
        <w:rPr>
          <w:vertAlign w:val="subscript"/>
          <w:lang w:eastAsia="x-none"/>
        </w:rPr>
        <w:t>2</w:t>
      </w:r>
      <w:r>
        <w:rPr>
          <w:lang w:eastAsia="x-none"/>
        </w:rPr>
        <w:t>) = (1,2)</w:t>
      </w:r>
      <w:r w:rsidR="0009416D">
        <w:rPr>
          <w:lang w:eastAsia="x-none"/>
        </w:rPr>
        <w:t>.</w:t>
      </w:r>
    </w:p>
    <w:p w14:paraId="1055C7A7" w14:textId="77777777" w:rsidR="0052696D" w:rsidRDefault="0052696D" w:rsidP="0044628A"/>
    <w:p w14:paraId="682DC590" w14:textId="11DFD8E7" w:rsidR="00CB031E" w:rsidRDefault="00CB031E" w:rsidP="00CB031E">
      <w:pPr>
        <w:pStyle w:val="Heading1"/>
      </w:pPr>
      <w:r>
        <w:t xml:space="preserve">BD/CCE </w:t>
      </w:r>
      <w:r w:rsidR="00C26EDF">
        <w:t>budget</w:t>
      </w:r>
    </w:p>
    <w:p w14:paraId="078A3B75" w14:textId="797A5D10" w:rsidR="00CB031E" w:rsidRDefault="00CB031E" w:rsidP="00CB031E">
      <w:pPr>
        <w:pStyle w:val="paragraph"/>
        <w:spacing w:before="0" w:beforeAutospacing="0" w:after="0" w:afterAutospacing="0"/>
        <w:textAlignment w:val="baseline"/>
        <w:rPr>
          <w:rStyle w:val="normaltextrun"/>
          <w:sz w:val="20"/>
          <w:szCs w:val="20"/>
        </w:rPr>
      </w:pPr>
      <w:r>
        <w:rPr>
          <w:rStyle w:val="normaltextrun"/>
          <w:sz w:val="20"/>
          <w:szCs w:val="20"/>
        </w:rPr>
        <w:t xml:space="preserve">When considering numerical values for the maximum number of PDCCH candidates and the maximum number of non-overlapping CCEs, we think that the existing capabilities defined for 120 kHz SCS could be used as </w:t>
      </w:r>
      <w:r w:rsidR="001C7B80">
        <w:rPr>
          <w:rStyle w:val="normaltextrun"/>
          <w:sz w:val="20"/>
          <w:szCs w:val="20"/>
        </w:rPr>
        <w:t>the (min) UE capability</w:t>
      </w:r>
      <w:r w:rsidR="00996351">
        <w:rPr>
          <w:rStyle w:val="normaltextrun"/>
          <w:sz w:val="20"/>
          <w:szCs w:val="20"/>
        </w:rPr>
        <w:t>, i.e.</w:t>
      </w:r>
    </w:p>
    <w:p w14:paraId="5D17AD87" w14:textId="390EAE5E" w:rsidR="00CB031E" w:rsidRDefault="00CB031E" w:rsidP="00CB031E">
      <w:pPr>
        <w:pStyle w:val="paragraph"/>
        <w:numPr>
          <w:ilvl w:val="0"/>
          <w:numId w:val="11"/>
        </w:numPr>
        <w:spacing w:before="0" w:beforeAutospacing="0" w:after="0" w:afterAutospacing="0"/>
        <w:textAlignment w:val="baseline"/>
        <w:rPr>
          <w:rStyle w:val="normaltextrun"/>
          <w:sz w:val="20"/>
          <w:szCs w:val="20"/>
        </w:rPr>
      </w:pPr>
      <w:r>
        <w:rPr>
          <w:rStyle w:val="normaltextrun"/>
          <w:sz w:val="20"/>
          <w:szCs w:val="20"/>
        </w:rPr>
        <w:t>20 PDCCH candidates per 120 kHz</w:t>
      </w:r>
      <w:r w:rsidR="000A153A">
        <w:rPr>
          <w:rStyle w:val="normaltextrun"/>
          <w:sz w:val="20"/>
          <w:szCs w:val="20"/>
        </w:rPr>
        <w:t xml:space="preserve"> SCS</w:t>
      </w:r>
      <w:r>
        <w:rPr>
          <w:rStyle w:val="normaltextrun"/>
          <w:sz w:val="20"/>
          <w:szCs w:val="20"/>
        </w:rPr>
        <w:t xml:space="preserve"> slot duration</w:t>
      </w:r>
    </w:p>
    <w:p w14:paraId="7068EC75" w14:textId="7D6E1C23" w:rsidR="00CB031E" w:rsidRDefault="00CB031E" w:rsidP="00CB031E">
      <w:pPr>
        <w:pStyle w:val="paragraph"/>
        <w:numPr>
          <w:ilvl w:val="0"/>
          <w:numId w:val="11"/>
        </w:numPr>
        <w:spacing w:before="0" w:beforeAutospacing="0" w:after="0" w:afterAutospacing="0"/>
        <w:textAlignment w:val="baseline"/>
        <w:rPr>
          <w:rStyle w:val="normaltextrun"/>
          <w:sz w:val="20"/>
          <w:szCs w:val="20"/>
        </w:rPr>
      </w:pPr>
      <w:r>
        <w:rPr>
          <w:rStyle w:val="normaltextrun"/>
          <w:sz w:val="20"/>
          <w:szCs w:val="20"/>
        </w:rPr>
        <w:t>32 non-overlapped CCEs per 120 kHz</w:t>
      </w:r>
      <w:r w:rsidR="00862635">
        <w:rPr>
          <w:rStyle w:val="normaltextrun"/>
          <w:sz w:val="20"/>
          <w:szCs w:val="20"/>
        </w:rPr>
        <w:t xml:space="preserve"> </w:t>
      </w:r>
      <w:r w:rsidR="000A153A">
        <w:rPr>
          <w:rStyle w:val="normaltextrun"/>
          <w:sz w:val="20"/>
          <w:szCs w:val="20"/>
        </w:rPr>
        <w:t xml:space="preserve">SCS </w:t>
      </w:r>
      <w:r>
        <w:rPr>
          <w:rStyle w:val="normaltextrun"/>
          <w:sz w:val="20"/>
          <w:szCs w:val="20"/>
        </w:rPr>
        <w:t>slot duration.</w:t>
      </w:r>
    </w:p>
    <w:p w14:paraId="71A91C3F" w14:textId="6999762E" w:rsidR="00F04DF3" w:rsidRDefault="00F04DF3" w:rsidP="005128F9">
      <w:pPr>
        <w:pStyle w:val="paragraph"/>
        <w:spacing w:before="0" w:beforeAutospacing="0" w:after="0" w:afterAutospacing="0"/>
        <w:ind w:left="360"/>
        <w:textAlignment w:val="baseline"/>
        <w:rPr>
          <w:rStyle w:val="normaltextrun"/>
          <w:sz w:val="20"/>
          <w:szCs w:val="20"/>
        </w:rPr>
      </w:pPr>
    </w:p>
    <w:p w14:paraId="3F57A312" w14:textId="2CDA1F53" w:rsidR="002D191B" w:rsidRDefault="002D191B" w:rsidP="002D191B">
      <w:pPr>
        <w:pStyle w:val="paragraph"/>
        <w:spacing w:before="0" w:beforeAutospacing="0" w:after="0" w:afterAutospacing="0"/>
        <w:textAlignment w:val="baseline"/>
        <w:rPr>
          <w:rStyle w:val="normaltextrun"/>
          <w:sz w:val="20"/>
          <w:szCs w:val="20"/>
        </w:rPr>
      </w:pPr>
      <w:r>
        <w:rPr>
          <w:rStyle w:val="normaltextrun"/>
          <w:sz w:val="20"/>
          <w:szCs w:val="20"/>
        </w:rPr>
        <w:t>Based on that, (20 BDs, 32 CCEs) should be supported in at least the most relaxed multi-slot PDCCH scenarios:</w:t>
      </w:r>
    </w:p>
    <w:p w14:paraId="1E9B7B28" w14:textId="0F5CC82D" w:rsidR="002D191B" w:rsidRDefault="002D191B" w:rsidP="002D191B">
      <w:pPr>
        <w:pStyle w:val="paragraph"/>
        <w:numPr>
          <w:ilvl w:val="0"/>
          <w:numId w:val="45"/>
        </w:numPr>
        <w:spacing w:before="0" w:beforeAutospacing="0" w:after="0" w:afterAutospacing="0"/>
        <w:textAlignment w:val="baseline"/>
        <w:rPr>
          <w:sz w:val="16"/>
          <w:szCs w:val="16"/>
        </w:rPr>
      </w:pPr>
      <w:r w:rsidRPr="002D191B">
        <w:rPr>
          <w:sz w:val="20"/>
          <w:szCs w:val="20"/>
          <w:lang w:eastAsia="x-none"/>
        </w:rPr>
        <w:t>(X, Y</w:t>
      </w:r>
      <w:r w:rsidRPr="002D191B">
        <w:rPr>
          <w:sz w:val="20"/>
          <w:szCs w:val="20"/>
          <w:vertAlign w:val="subscript"/>
          <w:lang w:eastAsia="x-none"/>
        </w:rPr>
        <w:t>Group</w:t>
      </w:r>
      <w:proofErr w:type="gramStart"/>
      <w:r w:rsidRPr="002D191B">
        <w:rPr>
          <w:sz w:val="20"/>
          <w:szCs w:val="20"/>
          <w:vertAlign w:val="subscript"/>
          <w:lang w:eastAsia="x-none"/>
        </w:rPr>
        <w:t>1</w:t>
      </w:r>
      <w:r w:rsidRPr="002D191B">
        <w:rPr>
          <w:sz w:val="20"/>
          <w:szCs w:val="20"/>
          <w:lang w:eastAsia="x-none"/>
        </w:rPr>
        <w:t>,Y</w:t>
      </w:r>
      <w:r w:rsidRPr="002D191B">
        <w:rPr>
          <w:sz w:val="20"/>
          <w:szCs w:val="20"/>
          <w:vertAlign w:val="subscript"/>
          <w:lang w:eastAsia="x-none"/>
        </w:rPr>
        <w:t>Group</w:t>
      </w:r>
      <w:proofErr w:type="gramEnd"/>
      <w:r w:rsidRPr="002D191B">
        <w:rPr>
          <w:sz w:val="20"/>
          <w:szCs w:val="20"/>
          <w:vertAlign w:val="subscript"/>
          <w:lang w:eastAsia="x-none"/>
        </w:rPr>
        <w:t>2</w:t>
      </w:r>
      <w:r w:rsidRPr="002D191B">
        <w:rPr>
          <w:sz w:val="20"/>
          <w:szCs w:val="20"/>
          <w:lang w:eastAsia="x-none"/>
        </w:rPr>
        <w:t>)</w:t>
      </w:r>
      <w:r>
        <w:rPr>
          <w:sz w:val="20"/>
          <w:szCs w:val="20"/>
          <w:lang w:eastAsia="x-none"/>
        </w:rPr>
        <w:t xml:space="preserve"> = (8,1,2), (8,2,2), (4,1,2)</w:t>
      </w:r>
    </w:p>
    <w:p w14:paraId="1F56CFB8" w14:textId="58A8B7BF" w:rsidR="002D191B" w:rsidRDefault="002D191B" w:rsidP="002D191B">
      <w:pPr>
        <w:pStyle w:val="paragraph"/>
        <w:spacing w:before="0" w:beforeAutospacing="0" w:after="0" w:afterAutospacing="0"/>
        <w:textAlignment w:val="baseline"/>
        <w:rPr>
          <w:sz w:val="16"/>
          <w:szCs w:val="16"/>
        </w:rPr>
      </w:pPr>
    </w:p>
    <w:p w14:paraId="0A6E7780" w14:textId="681DDBA8" w:rsidR="002D191B" w:rsidRPr="002D191B" w:rsidRDefault="002D191B" w:rsidP="002D191B">
      <w:pPr>
        <w:pStyle w:val="paragraph"/>
        <w:spacing w:before="0" w:beforeAutospacing="0" w:after="0" w:afterAutospacing="0"/>
        <w:textAlignment w:val="baseline"/>
        <w:rPr>
          <w:rStyle w:val="normaltextrun"/>
          <w:sz w:val="16"/>
          <w:szCs w:val="16"/>
        </w:rPr>
      </w:pPr>
      <w:r>
        <w:rPr>
          <w:rStyle w:val="normaltextrun"/>
          <w:sz w:val="20"/>
          <w:szCs w:val="20"/>
        </w:rPr>
        <w:t>For other multi-slot PDCCH scenarios [</w:t>
      </w:r>
      <w:r w:rsidRPr="002D191B">
        <w:rPr>
          <w:sz w:val="20"/>
          <w:szCs w:val="20"/>
          <w:lang w:eastAsia="x-none"/>
        </w:rPr>
        <w:t>(X, Y</w:t>
      </w:r>
      <w:r w:rsidRPr="002D191B">
        <w:rPr>
          <w:sz w:val="20"/>
          <w:szCs w:val="20"/>
          <w:vertAlign w:val="subscript"/>
          <w:lang w:eastAsia="x-none"/>
        </w:rPr>
        <w:t>Group</w:t>
      </w:r>
      <w:proofErr w:type="gramStart"/>
      <w:r w:rsidRPr="002D191B">
        <w:rPr>
          <w:sz w:val="20"/>
          <w:szCs w:val="20"/>
          <w:vertAlign w:val="subscript"/>
          <w:lang w:eastAsia="x-none"/>
        </w:rPr>
        <w:t>1</w:t>
      </w:r>
      <w:r w:rsidRPr="002D191B">
        <w:rPr>
          <w:sz w:val="20"/>
          <w:szCs w:val="20"/>
          <w:lang w:eastAsia="x-none"/>
        </w:rPr>
        <w:t>,Y</w:t>
      </w:r>
      <w:r w:rsidRPr="002D191B">
        <w:rPr>
          <w:sz w:val="20"/>
          <w:szCs w:val="20"/>
          <w:vertAlign w:val="subscript"/>
          <w:lang w:eastAsia="x-none"/>
        </w:rPr>
        <w:t>Group</w:t>
      </w:r>
      <w:proofErr w:type="gramEnd"/>
      <w:r w:rsidRPr="002D191B">
        <w:rPr>
          <w:sz w:val="20"/>
          <w:szCs w:val="20"/>
          <w:vertAlign w:val="subscript"/>
          <w:lang w:eastAsia="x-none"/>
        </w:rPr>
        <w:t>2</w:t>
      </w:r>
      <w:r w:rsidRPr="002D191B">
        <w:rPr>
          <w:sz w:val="20"/>
          <w:szCs w:val="20"/>
          <w:lang w:eastAsia="x-none"/>
        </w:rPr>
        <w:t>)</w:t>
      </w:r>
      <w:r>
        <w:rPr>
          <w:sz w:val="20"/>
          <w:szCs w:val="20"/>
          <w:lang w:eastAsia="x-none"/>
        </w:rPr>
        <w:t xml:space="preserve"> = (8,4,2), (4,2,2), (2,1,2)</w:t>
      </w:r>
      <w:r w:rsidR="00A05586">
        <w:rPr>
          <w:sz w:val="20"/>
          <w:szCs w:val="20"/>
          <w:lang w:eastAsia="x-none"/>
        </w:rPr>
        <w:t>]</w:t>
      </w:r>
      <w:r>
        <w:rPr>
          <w:rStyle w:val="normaltextrun"/>
          <w:sz w:val="20"/>
          <w:szCs w:val="20"/>
        </w:rPr>
        <w:t>, we are open to consider reduced values, e.g. [10 BDs, 16 CCEs].</w:t>
      </w:r>
    </w:p>
    <w:p w14:paraId="3A7860D6" w14:textId="77777777" w:rsidR="002D191B" w:rsidRDefault="002D191B" w:rsidP="002D191B">
      <w:pPr>
        <w:pStyle w:val="paragraph"/>
        <w:spacing w:before="0" w:beforeAutospacing="0" w:after="0" w:afterAutospacing="0"/>
        <w:textAlignment w:val="baseline"/>
        <w:rPr>
          <w:sz w:val="16"/>
          <w:szCs w:val="16"/>
        </w:rPr>
      </w:pPr>
    </w:p>
    <w:p w14:paraId="2CA9E9DE" w14:textId="77777777" w:rsidR="00606817" w:rsidRDefault="00606817" w:rsidP="00E52E47">
      <w:pPr>
        <w:pStyle w:val="paragraph"/>
        <w:spacing w:before="0" w:beforeAutospacing="0" w:after="0" w:afterAutospacing="0"/>
        <w:textAlignment w:val="baseline"/>
        <w:rPr>
          <w:rStyle w:val="normaltextrun"/>
          <w:b/>
          <w:bCs/>
          <w:i/>
          <w:iCs/>
          <w:sz w:val="20"/>
          <w:szCs w:val="20"/>
          <w:lang w:val="en-US"/>
        </w:rPr>
      </w:pPr>
    </w:p>
    <w:p w14:paraId="11925CD9" w14:textId="3A3009E8" w:rsidR="00E52E47" w:rsidRPr="002D191B" w:rsidRDefault="00E52E47" w:rsidP="00E52E47">
      <w:pPr>
        <w:pStyle w:val="paragraph"/>
        <w:spacing w:before="0" w:beforeAutospacing="0" w:after="0" w:afterAutospacing="0"/>
        <w:textAlignment w:val="baseline"/>
        <w:rPr>
          <w:rStyle w:val="normaltextrun"/>
          <w:i/>
          <w:iCs/>
          <w:sz w:val="20"/>
          <w:szCs w:val="20"/>
        </w:rPr>
      </w:pPr>
      <w:r w:rsidRPr="00FF7A75">
        <w:rPr>
          <w:rStyle w:val="normaltextrun"/>
          <w:b/>
          <w:bCs/>
          <w:i/>
          <w:iCs/>
          <w:sz w:val="20"/>
          <w:szCs w:val="20"/>
          <w:lang w:val="en-US"/>
        </w:rPr>
        <w:t>Proposal </w:t>
      </w:r>
      <w:r w:rsidR="00C62307">
        <w:rPr>
          <w:rStyle w:val="normaltextrun"/>
          <w:b/>
          <w:bCs/>
          <w:i/>
          <w:iCs/>
          <w:sz w:val="20"/>
          <w:szCs w:val="20"/>
          <w:lang w:val="en-US"/>
        </w:rPr>
        <w:t>7</w:t>
      </w:r>
      <w:r w:rsidRPr="00FF7A75">
        <w:rPr>
          <w:rStyle w:val="normaltextrun"/>
          <w:i/>
          <w:iCs/>
          <w:sz w:val="20"/>
          <w:szCs w:val="20"/>
          <w:lang w:val="en-US"/>
        </w:rPr>
        <w:t>: </w:t>
      </w:r>
      <w:r>
        <w:rPr>
          <w:rStyle w:val="normaltextrun"/>
          <w:i/>
          <w:iCs/>
          <w:sz w:val="20"/>
          <w:szCs w:val="20"/>
          <w:lang w:val="en-US"/>
        </w:rPr>
        <w:t xml:space="preserve">For the cases with </w:t>
      </w:r>
      <w:r w:rsidR="002D191B" w:rsidRPr="002D191B">
        <w:rPr>
          <w:rStyle w:val="normaltextrun"/>
          <w:i/>
          <w:iCs/>
          <w:sz w:val="20"/>
          <w:szCs w:val="20"/>
          <w:lang w:val="en-US"/>
        </w:rPr>
        <w:t>(X, Y</w:t>
      </w:r>
      <w:r w:rsidR="002D191B" w:rsidRPr="00C62307">
        <w:rPr>
          <w:rStyle w:val="normaltextrun"/>
          <w:i/>
          <w:iCs/>
          <w:sz w:val="20"/>
          <w:szCs w:val="20"/>
          <w:vertAlign w:val="subscript"/>
          <w:lang w:val="en-US"/>
        </w:rPr>
        <w:t>Group</w:t>
      </w:r>
      <w:proofErr w:type="gramStart"/>
      <w:r w:rsidR="002D191B" w:rsidRPr="00C62307">
        <w:rPr>
          <w:rStyle w:val="normaltextrun"/>
          <w:i/>
          <w:iCs/>
          <w:sz w:val="20"/>
          <w:szCs w:val="20"/>
          <w:vertAlign w:val="subscript"/>
          <w:lang w:val="en-US"/>
        </w:rPr>
        <w:t>1</w:t>
      </w:r>
      <w:r w:rsidR="002D191B" w:rsidRPr="002D191B">
        <w:rPr>
          <w:rStyle w:val="normaltextrun"/>
          <w:i/>
          <w:iCs/>
          <w:sz w:val="20"/>
          <w:szCs w:val="20"/>
          <w:lang w:val="en-US"/>
        </w:rPr>
        <w:t>,Y</w:t>
      </w:r>
      <w:r w:rsidR="002D191B" w:rsidRPr="00C62307">
        <w:rPr>
          <w:rStyle w:val="normaltextrun"/>
          <w:i/>
          <w:iCs/>
          <w:sz w:val="20"/>
          <w:szCs w:val="20"/>
          <w:vertAlign w:val="subscript"/>
          <w:lang w:val="en-US"/>
        </w:rPr>
        <w:t>Group</w:t>
      </w:r>
      <w:proofErr w:type="gramEnd"/>
      <w:r w:rsidR="002D191B" w:rsidRPr="00C62307">
        <w:rPr>
          <w:rStyle w:val="normaltextrun"/>
          <w:i/>
          <w:iCs/>
          <w:sz w:val="20"/>
          <w:szCs w:val="20"/>
          <w:vertAlign w:val="subscript"/>
          <w:lang w:val="en-US"/>
        </w:rPr>
        <w:t>2</w:t>
      </w:r>
      <w:r w:rsidR="002D191B" w:rsidRPr="002D191B">
        <w:rPr>
          <w:rStyle w:val="normaltextrun"/>
          <w:i/>
          <w:iCs/>
          <w:sz w:val="20"/>
          <w:szCs w:val="20"/>
          <w:lang w:val="en-US"/>
        </w:rPr>
        <w:t>) = (8,2,2),</w:t>
      </w:r>
      <w:r w:rsidR="0009416D" w:rsidRPr="0009416D">
        <w:rPr>
          <w:rStyle w:val="normaltextrun"/>
          <w:i/>
          <w:iCs/>
          <w:sz w:val="20"/>
          <w:szCs w:val="20"/>
          <w:lang w:val="en-US"/>
        </w:rPr>
        <w:t xml:space="preserve"> </w:t>
      </w:r>
      <w:r w:rsidR="0009416D" w:rsidRPr="002D191B">
        <w:rPr>
          <w:rStyle w:val="normaltextrun"/>
          <w:i/>
          <w:iCs/>
          <w:sz w:val="20"/>
          <w:szCs w:val="20"/>
          <w:lang w:val="en-US"/>
        </w:rPr>
        <w:t xml:space="preserve">(8,1,2), </w:t>
      </w:r>
      <w:r w:rsidR="002D191B" w:rsidRPr="002D191B">
        <w:rPr>
          <w:rStyle w:val="normaltextrun"/>
          <w:i/>
          <w:iCs/>
          <w:sz w:val="20"/>
          <w:szCs w:val="20"/>
          <w:lang w:val="en-US"/>
        </w:rPr>
        <w:t>(4,1,2)</w:t>
      </w:r>
    </w:p>
    <w:p w14:paraId="3700BB16" w14:textId="06801302" w:rsidR="00E52E47" w:rsidRPr="00EA152A" w:rsidRDefault="00E52E47" w:rsidP="00E52E47">
      <w:pPr>
        <w:pStyle w:val="paragraph"/>
        <w:numPr>
          <w:ilvl w:val="0"/>
          <w:numId w:val="14"/>
        </w:numPr>
        <w:spacing w:before="0" w:beforeAutospacing="0" w:after="0" w:afterAutospacing="0"/>
        <w:ind w:left="998" w:hanging="357"/>
        <w:rPr>
          <w:rStyle w:val="normaltextrun"/>
          <w:i/>
          <w:iCs/>
          <w:sz w:val="20"/>
          <w:szCs w:val="20"/>
          <w:lang w:val="en-US"/>
        </w:rPr>
      </w:pPr>
      <w:r>
        <w:rPr>
          <w:rStyle w:val="normaltextrun"/>
          <w:i/>
          <w:iCs/>
          <w:sz w:val="20"/>
          <w:szCs w:val="20"/>
          <w:lang w:val="en-US"/>
        </w:rPr>
        <w:t xml:space="preserve">support </w:t>
      </w:r>
      <w:r w:rsidRPr="00EA152A">
        <w:rPr>
          <w:rStyle w:val="normaltextrun"/>
          <w:i/>
          <w:iCs/>
          <w:sz w:val="20"/>
          <w:szCs w:val="20"/>
          <w:lang w:val="en-US"/>
        </w:rPr>
        <w:t xml:space="preserve">20 PDCCH candidates </w:t>
      </w:r>
      <w:r w:rsidR="0009416D">
        <w:rPr>
          <w:rStyle w:val="normaltextrun"/>
          <w:i/>
          <w:iCs/>
          <w:sz w:val="20"/>
          <w:szCs w:val="20"/>
          <w:lang w:val="en-US"/>
        </w:rPr>
        <w:t xml:space="preserve">per </w:t>
      </w:r>
      <w:proofErr w:type="gramStart"/>
      <w:r w:rsidR="0009416D">
        <w:rPr>
          <w:rStyle w:val="normaltextrun"/>
          <w:i/>
          <w:iCs/>
          <w:sz w:val="20"/>
          <w:szCs w:val="20"/>
          <w:lang w:val="en-US"/>
        </w:rPr>
        <w:t>max(</w:t>
      </w:r>
      <w:proofErr w:type="gramEnd"/>
      <w:r w:rsidR="0009416D" w:rsidRPr="002D191B">
        <w:rPr>
          <w:rStyle w:val="normaltextrun"/>
          <w:i/>
          <w:iCs/>
          <w:sz w:val="20"/>
          <w:szCs w:val="20"/>
          <w:lang w:val="en-US"/>
        </w:rPr>
        <w:t>Y</w:t>
      </w:r>
      <w:r w:rsidR="0009416D" w:rsidRPr="00C62307">
        <w:rPr>
          <w:rStyle w:val="normaltextrun"/>
          <w:i/>
          <w:iCs/>
          <w:sz w:val="20"/>
          <w:szCs w:val="20"/>
          <w:vertAlign w:val="subscript"/>
          <w:lang w:val="en-US"/>
        </w:rPr>
        <w:t>Group1</w:t>
      </w:r>
      <w:r w:rsidR="0009416D" w:rsidRPr="002D191B">
        <w:rPr>
          <w:rStyle w:val="normaltextrun"/>
          <w:i/>
          <w:iCs/>
          <w:sz w:val="20"/>
          <w:szCs w:val="20"/>
          <w:lang w:val="en-US"/>
        </w:rPr>
        <w:t>,Y</w:t>
      </w:r>
      <w:r w:rsidR="0009416D" w:rsidRPr="00C62307">
        <w:rPr>
          <w:rStyle w:val="normaltextrun"/>
          <w:i/>
          <w:iCs/>
          <w:sz w:val="20"/>
          <w:szCs w:val="20"/>
          <w:vertAlign w:val="subscript"/>
          <w:lang w:val="en-US"/>
        </w:rPr>
        <w:t>Group2</w:t>
      </w:r>
      <w:r w:rsidR="0009416D">
        <w:rPr>
          <w:rStyle w:val="normaltextrun"/>
          <w:i/>
          <w:iCs/>
          <w:sz w:val="20"/>
          <w:szCs w:val="20"/>
          <w:lang w:val="en-US"/>
        </w:rPr>
        <w:t>)</w:t>
      </w:r>
    </w:p>
    <w:p w14:paraId="3216150F" w14:textId="63DE602B" w:rsidR="00E52E47" w:rsidRDefault="00E52E47" w:rsidP="00E52E47">
      <w:pPr>
        <w:pStyle w:val="paragraph"/>
        <w:numPr>
          <w:ilvl w:val="0"/>
          <w:numId w:val="14"/>
        </w:numPr>
        <w:spacing w:after="0"/>
        <w:rPr>
          <w:rStyle w:val="normaltextrun"/>
          <w:i/>
          <w:iCs/>
          <w:sz w:val="20"/>
          <w:szCs w:val="20"/>
          <w:lang w:val="en-US"/>
        </w:rPr>
      </w:pPr>
      <w:r>
        <w:rPr>
          <w:rStyle w:val="normaltextrun"/>
          <w:i/>
          <w:iCs/>
          <w:sz w:val="20"/>
          <w:szCs w:val="20"/>
          <w:lang w:val="en-US"/>
        </w:rPr>
        <w:t xml:space="preserve">support </w:t>
      </w:r>
      <w:r w:rsidRPr="00EA152A">
        <w:rPr>
          <w:rStyle w:val="normaltextrun"/>
          <w:i/>
          <w:iCs/>
          <w:sz w:val="20"/>
          <w:szCs w:val="20"/>
          <w:lang w:val="en-US"/>
        </w:rPr>
        <w:t xml:space="preserve">32 non-overlapped CCEs </w:t>
      </w:r>
      <w:r w:rsidR="0009416D">
        <w:rPr>
          <w:rStyle w:val="normaltextrun"/>
          <w:i/>
          <w:iCs/>
          <w:sz w:val="20"/>
          <w:szCs w:val="20"/>
          <w:lang w:val="en-US"/>
        </w:rPr>
        <w:t xml:space="preserve">per </w:t>
      </w:r>
      <w:proofErr w:type="gramStart"/>
      <w:r w:rsidR="0009416D">
        <w:rPr>
          <w:rStyle w:val="normaltextrun"/>
          <w:i/>
          <w:iCs/>
          <w:sz w:val="20"/>
          <w:szCs w:val="20"/>
          <w:lang w:val="en-US"/>
        </w:rPr>
        <w:t>max(</w:t>
      </w:r>
      <w:proofErr w:type="gramEnd"/>
      <w:r w:rsidR="0009416D" w:rsidRPr="002D191B">
        <w:rPr>
          <w:rStyle w:val="normaltextrun"/>
          <w:i/>
          <w:iCs/>
          <w:sz w:val="20"/>
          <w:szCs w:val="20"/>
          <w:lang w:val="en-US"/>
        </w:rPr>
        <w:t>Y</w:t>
      </w:r>
      <w:r w:rsidR="0009416D" w:rsidRPr="00C62307">
        <w:rPr>
          <w:rStyle w:val="normaltextrun"/>
          <w:i/>
          <w:iCs/>
          <w:sz w:val="20"/>
          <w:szCs w:val="20"/>
          <w:vertAlign w:val="subscript"/>
          <w:lang w:val="en-US"/>
        </w:rPr>
        <w:t>Group1</w:t>
      </w:r>
      <w:r w:rsidR="0009416D" w:rsidRPr="002D191B">
        <w:rPr>
          <w:rStyle w:val="normaltextrun"/>
          <w:i/>
          <w:iCs/>
          <w:sz w:val="20"/>
          <w:szCs w:val="20"/>
          <w:lang w:val="en-US"/>
        </w:rPr>
        <w:t>,Y</w:t>
      </w:r>
      <w:r w:rsidR="0009416D" w:rsidRPr="00C62307">
        <w:rPr>
          <w:rStyle w:val="normaltextrun"/>
          <w:i/>
          <w:iCs/>
          <w:sz w:val="20"/>
          <w:szCs w:val="20"/>
          <w:vertAlign w:val="subscript"/>
          <w:lang w:val="en-US"/>
        </w:rPr>
        <w:t>Group2</w:t>
      </w:r>
      <w:r w:rsidR="0009416D">
        <w:rPr>
          <w:rStyle w:val="normaltextrun"/>
          <w:i/>
          <w:iCs/>
          <w:sz w:val="20"/>
          <w:szCs w:val="20"/>
          <w:lang w:val="en-US"/>
        </w:rPr>
        <w:t>)</w:t>
      </w:r>
      <w:r w:rsidRPr="00EA152A">
        <w:rPr>
          <w:rStyle w:val="normaltextrun"/>
          <w:i/>
          <w:iCs/>
          <w:sz w:val="20"/>
          <w:szCs w:val="20"/>
          <w:lang w:val="en-US"/>
        </w:rPr>
        <w:t>.</w:t>
      </w:r>
    </w:p>
    <w:p w14:paraId="1432A0AA" w14:textId="67E7897C" w:rsidR="00E52E47" w:rsidRPr="00C62307" w:rsidRDefault="00E52E47" w:rsidP="00E52E47">
      <w:pPr>
        <w:pStyle w:val="paragraph"/>
        <w:spacing w:before="0" w:beforeAutospacing="0" w:after="0" w:afterAutospacing="0"/>
        <w:textAlignment w:val="baseline"/>
        <w:rPr>
          <w:rStyle w:val="normaltextrun"/>
          <w:i/>
          <w:iCs/>
          <w:sz w:val="20"/>
          <w:szCs w:val="20"/>
        </w:rPr>
      </w:pPr>
      <w:r w:rsidRPr="00FF7A75">
        <w:rPr>
          <w:rStyle w:val="normaltextrun"/>
          <w:b/>
          <w:bCs/>
          <w:i/>
          <w:iCs/>
          <w:sz w:val="20"/>
          <w:szCs w:val="20"/>
          <w:lang w:val="en-US"/>
        </w:rPr>
        <w:t>Proposal </w:t>
      </w:r>
      <w:r w:rsidR="00C62307">
        <w:rPr>
          <w:rStyle w:val="normaltextrun"/>
          <w:b/>
          <w:bCs/>
          <w:i/>
          <w:iCs/>
          <w:sz w:val="20"/>
          <w:szCs w:val="20"/>
          <w:lang w:val="en-US"/>
        </w:rPr>
        <w:t>8</w:t>
      </w:r>
      <w:r w:rsidRPr="00FF7A75">
        <w:rPr>
          <w:rStyle w:val="normaltextrun"/>
          <w:i/>
          <w:iCs/>
          <w:sz w:val="20"/>
          <w:szCs w:val="20"/>
          <w:lang w:val="en-US"/>
        </w:rPr>
        <w:t>: </w:t>
      </w:r>
      <w:r w:rsidR="00C62307">
        <w:rPr>
          <w:rStyle w:val="normaltextrun"/>
          <w:i/>
          <w:iCs/>
          <w:sz w:val="20"/>
          <w:szCs w:val="20"/>
          <w:lang w:val="en-US"/>
        </w:rPr>
        <w:t xml:space="preserve">For the cases with </w:t>
      </w:r>
      <w:r w:rsidR="00C62307" w:rsidRPr="002D191B">
        <w:rPr>
          <w:rStyle w:val="normaltextrun"/>
          <w:i/>
          <w:iCs/>
          <w:sz w:val="20"/>
          <w:szCs w:val="20"/>
          <w:lang w:val="en-US"/>
        </w:rPr>
        <w:t>(X, Y</w:t>
      </w:r>
      <w:r w:rsidR="00C62307" w:rsidRPr="00C62307">
        <w:rPr>
          <w:rStyle w:val="normaltextrun"/>
          <w:i/>
          <w:iCs/>
          <w:sz w:val="20"/>
          <w:szCs w:val="20"/>
          <w:vertAlign w:val="subscript"/>
          <w:lang w:val="en-US"/>
        </w:rPr>
        <w:t>Group</w:t>
      </w:r>
      <w:proofErr w:type="gramStart"/>
      <w:r w:rsidR="00C62307" w:rsidRPr="00C62307">
        <w:rPr>
          <w:rStyle w:val="normaltextrun"/>
          <w:i/>
          <w:iCs/>
          <w:sz w:val="20"/>
          <w:szCs w:val="20"/>
          <w:vertAlign w:val="subscript"/>
          <w:lang w:val="en-US"/>
        </w:rPr>
        <w:t>1</w:t>
      </w:r>
      <w:r w:rsidR="00C62307" w:rsidRPr="002D191B">
        <w:rPr>
          <w:rStyle w:val="normaltextrun"/>
          <w:i/>
          <w:iCs/>
          <w:sz w:val="20"/>
          <w:szCs w:val="20"/>
          <w:lang w:val="en-US"/>
        </w:rPr>
        <w:t>,Y</w:t>
      </w:r>
      <w:r w:rsidR="00C62307" w:rsidRPr="00C62307">
        <w:rPr>
          <w:rStyle w:val="normaltextrun"/>
          <w:i/>
          <w:iCs/>
          <w:sz w:val="20"/>
          <w:szCs w:val="20"/>
          <w:vertAlign w:val="subscript"/>
          <w:lang w:val="en-US"/>
        </w:rPr>
        <w:t>Group</w:t>
      </w:r>
      <w:proofErr w:type="gramEnd"/>
      <w:r w:rsidR="00C62307" w:rsidRPr="00C62307">
        <w:rPr>
          <w:rStyle w:val="normaltextrun"/>
          <w:i/>
          <w:iCs/>
          <w:sz w:val="20"/>
          <w:szCs w:val="20"/>
          <w:vertAlign w:val="subscript"/>
          <w:lang w:val="en-US"/>
        </w:rPr>
        <w:t>2</w:t>
      </w:r>
      <w:r w:rsidR="00C62307" w:rsidRPr="002D191B">
        <w:rPr>
          <w:rStyle w:val="normaltextrun"/>
          <w:i/>
          <w:iCs/>
          <w:sz w:val="20"/>
          <w:szCs w:val="20"/>
          <w:lang w:val="en-US"/>
        </w:rPr>
        <w:t xml:space="preserve">) </w:t>
      </w:r>
      <w:r w:rsidR="00C62307" w:rsidRPr="00C62307">
        <w:rPr>
          <w:rStyle w:val="normaltextrun"/>
          <w:i/>
          <w:iCs/>
          <w:sz w:val="20"/>
          <w:szCs w:val="20"/>
          <w:lang w:val="en-US"/>
        </w:rPr>
        <w:t xml:space="preserve">= </w:t>
      </w:r>
      <w:r w:rsidR="00C62307" w:rsidRPr="00C62307">
        <w:rPr>
          <w:i/>
          <w:iCs/>
          <w:sz w:val="20"/>
          <w:szCs w:val="20"/>
          <w:lang w:eastAsia="x-none"/>
        </w:rPr>
        <w:t>(8,4,2), (4,2,2), (2,1,2)</w:t>
      </w:r>
    </w:p>
    <w:p w14:paraId="754A66C8" w14:textId="61DAFDAD" w:rsidR="00E52E47" w:rsidRPr="00EA152A" w:rsidRDefault="00E52E47" w:rsidP="00E52E47">
      <w:pPr>
        <w:pStyle w:val="paragraph"/>
        <w:numPr>
          <w:ilvl w:val="0"/>
          <w:numId w:val="14"/>
        </w:numPr>
        <w:spacing w:before="0" w:beforeAutospacing="0" w:after="0" w:afterAutospacing="0"/>
        <w:ind w:left="998" w:hanging="357"/>
        <w:rPr>
          <w:rStyle w:val="normaltextrun"/>
          <w:i/>
          <w:iCs/>
          <w:sz w:val="20"/>
          <w:szCs w:val="20"/>
          <w:lang w:val="en-US"/>
        </w:rPr>
      </w:pPr>
      <w:r>
        <w:rPr>
          <w:rStyle w:val="normaltextrun"/>
          <w:i/>
          <w:iCs/>
          <w:sz w:val="20"/>
          <w:szCs w:val="20"/>
          <w:lang w:val="en-US"/>
        </w:rPr>
        <w:t xml:space="preserve">support </w:t>
      </w:r>
      <w:r w:rsidR="00C62307">
        <w:rPr>
          <w:rStyle w:val="normaltextrun"/>
          <w:i/>
          <w:iCs/>
          <w:sz w:val="20"/>
          <w:szCs w:val="20"/>
          <w:lang w:val="en-US"/>
        </w:rPr>
        <w:t>[</w:t>
      </w:r>
      <w:r w:rsidR="0009416D">
        <w:rPr>
          <w:rStyle w:val="normaltextrun"/>
          <w:i/>
          <w:iCs/>
          <w:sz w:val="20"/>
          <w:szCs w:val="20"/>
          <w:lang w:val="en-US"/>
        </w:rPr>
        <w:t xml:space="preserve">at least </w:t>
      </w:r>
      <w:r w:rsidR="00C62307">
        <w:rPr>
          <w:rStyle w:val="normaltextrun"/>
          <w:i/>
          <w:iCs/>
          <w:sz w:val="20"/>
          <w:szCs w:val="20"/>
          <w:lang w:val="en-US"/>
        </w:rPr>
        <w:t>1</w:t>
      </w:r>
      <w:r w:rsidRPr="00EA152A">
        <w:rPr>
          <w:rStyle w:val="normaltextrun"/>
          <w:i/>
          <w:iCs/>
          <w:sz w:val="20"/>
          <w:szCs w:val="20"/>
          <w:lang w:val="en-US"/>
        </w:rPr>
        <w:t>0</w:t>
      </w:r>
      <w:r w:rsidR="00C62307">
        <w:rPr>
          <w:rStyle w:val="normaltextrun"/>
          <w:i/>
          <w:iCs/>
          <w:sz w:val="20"/>
          <w:szCs w:val="20"/>
          <w:lang w:val="en-US"/>
        </w:rPr>
        <w:t>]</w:t>
      </w:r>
      <w:r w:rsidRPr="00EA152A">
        <w:rPr>
          <w:rStyle w:val="normaltextrun"/>
          <w:i/>
          <w:iCs/>
          <w:sz w:val="20"/>
          <w:szCs w:val="20"/>
          <w:lang w:val="en-US"/>
        </w:rPr>
        <w:t xml:space="preserve"> PDCCH candidates </w:t>
      </w:r>
      <w:r w:rsidR="0009416D">
        <w:rPr>
          <w:rStyle w:val="normaltextrun"/>
          <w:i/>
          <w:iCs/>
          <w:sz w:val="20"/>
          <w:szCs w:val="20"/>
          <w:lang w:val="en-US"/>
        </w:rPr>
        <w:t xml:space="preserve">per </w:t>
      </w:r>
      <w:proofErr w:type="gramStart"/>
      <w:r w:rsidR="0009416D">
        <w:rPr>
          <w:rStyle w:val="normaltextrun"/>
          <w:i/>
          <w:iCs/>
          <w:sz w:val="20"/>
          <w:szCs w:val="20"/>
          <w:lang w:val="en-US"/>
        </w:rPr>
        <w:t>max(</w:t>
      </w:r>
      <w:proofErr w:type="gramEnd"/>
      <w:r w:rsidR="0009416D" w:rsidRPr="002D191B">
        <w:rPr>
          <w:rStyle w:val="normaltextrun"/>
          <w:i/>
          <w:iCs/>
          <w:sz w:val="20"/>
          <w:szCs w:val="20"/>
          <w:lang w:val="en-US"/>
        </w:rPr>
        <w:t>Y</w:t>
      </w:r>
      <w:r w:rsidR="0009416D" w:rsidRPr="00C62307">
        <w:rPr>
          <w:rStyle w:val="normaltextrun"/>
          <w:i/>
          <w:iCs/>
          <w:sz w:val="20"/>
          <w:szCs w:val="20"/>
          <w:vertAlign w:val="subscript"/>
          <w:lang w:val="en-US"/>
        </w:rPr>
        <w:t>Group1</w:t>
      </w:r>
      <w:r w:rsidR="0009416D" w:rsidRPr="002D191B">
        <w:rPr>
          <w:rStyle w:val="normaltextrun"/>
          <w:i/>
          <w:iCs/>
          <w:sz w:val="20"/>
          <w:szCs w:val="20"/>
          <w:lang w:val="en-US"/>
        </w:rPr>
        <w:t>,Y</w:t>
      </w:r>
      <w:r w:rsidR="0009416D" w:rsidRPr="00C62307">
        <w:rPr>
          <w:rStyle w:val="normaltextrun"/>
          <w:i/>
          <w:iCs/>
          <w:sz w:val="20"/>
          <w:szCs w:val="20"/>
          <w:vertAlign w:val="subscript"/>
          <w:lang w:val="en-US"/>
        </w:rPr>
        <w:t>Group2</w:t>
      </w:r>
      <w:r w:rsidR="0009416D">
        <w:rPr>
          <w:rStyle w:val="normaltextrun"/>
          <w:i/>
          <w:iCs/>
          <w:sz w:val="20"/>
          <w:szCs w:val="20"/>
          <w:lang w:val="en-US"/>
        </w:rPr>
        <w:t>)</w:t>
      </w:r>
    </w:p>
    <w:p w14:paraId="4255FC5E" w14:textId="03B8C6CC" w:rsidR="00E52E47" w:rsidRDefault="00E52E47" w:rsidP="00E52E47">
      <w:pPr>
        <w:pStyle w:val="paragraph"/>
        <w:numPr>
          <w:ilvl w:val="0"/>
          <w:numId w:val="14"/>
        </w:numPr>
        <w:spacing w:after="0"/>
        <w:rPr>
          <w:rStyle w:val="normaltextrun"/>
          <w:i/>
          <w:iCs/>
          <w:sz w:val="20"/>
          <w:szCs w:val="20"/>
          <w:lang w:val="en-US"/>
        </w:rPr>
      </w:pPr>
      <w:r>
        <w:rPr>
          <w:rStyle w:val="normaltextrun"/>
          <w:i/>
          <w:iCs/>
          <w:sz w:val="20"/>
          <w:szCs w:val="20"/>
          <w:lang w:val="en-US"/>
        </w:rPr>
        <w:t xml:space="preserve">support </w:t>
      </w:r>
      <w:r w:rsidR="00C62307">
        <w:rPr>
          <w:rStyle w:val="normaltextrun"/>
          <w:i/>
          <w:iCs/>
          <w:sz w:val="20"/>
          <w:szCs w:val="20"/>
          <w:lang w:val="en-US"/>
        </w:rPr>
        <w:t>[</w:t>
      </w:r>
      <w:r w:rsidR="0009416D">
        <w:rPr>
          <w:rStyle w:val="normaltextrun"/>
          <w:i/>
          <w:iCs/>
          <w:sz w:val="20"/>
          <w:szCs w:val="20"/>
          <w:lang w:val="en-US"/>
        </w:rPr>
        <w:t xml:space="preserve">at least </w:t>
      </w:r>
      <w:r w:rsidR="00C62307">
        <w:rPr>
          <w:rStyle w:val="normaltextrun"/>
          <w:i/>
          <w:iCs/>
          <w:sz w:val="20"/>
          <w:szCs w:val="20"/>
          <w:lang w:val="en-US"/>
        </w:rPr>
        <w:t>16]</w:t>
      </w:r>
      <w:r w:rsidRPr="00EA152A">
        <w:rPr>
          <w:rStyle w:val="normaltextrun"/>
          <w:i/>
          <w:iCs/>
          <w:sz w:val="20"/>
          <w:szCs w:val="20"/>
          <w:lang w:val="en-US"/>
        </w:rPr>
        <w:t xml:space="preserve"> non-overlapped CCEs </w:t>
      </w:r>
      <w:r w:rsidR="0009416D">
        <w:rPr>
          <w:rStyle w:val="normaltextrun"/>
          <w:i/>
          <w:iCs/>
          <w:sz w:val="20"/>
          <w:szCs w:val="20"/>
          <w:lang w:val="en-US"/>
        </w:rPr>
        <w:t xml:space="preserve">per </w:t>
      </w:r>
      <w:proofErr w:type="gramStart"/>
      <w:r w:rsidR="0009416D">
        <w:rPr>
          <w:rStyle w:val="normaltextrun"/>
          <w:i/>
          <w:iCs/>
          <w:sz w:val="20"/>
          <w:szCs w:val="20"/>
          <w:lang w:val="en-US"/>
        </w:rPr>
        <w:t>max(</w:t>
      </w:r>
      <w:proofErr w:type="gramEnd"/>
      <w:r w:rsidR="0009416D" w:rsidRPr="002D191B">
        <w:rPr>
          <w:rStyle w:val="normaltextrun"/>
          <w:i/>
          <w:iCs/>
          <w:sz w:val="20"/>
          <w:szCs w:val="20"/>
          <w:lang w:val="en-US"/>
        </w:rPr>
        <w:t>Y</w:t>
      </w:r>
      <w:r w:rsidR="0009416D" w:rsidRPr="00C62307">
        <w:rPr>
          <w:rStyle w:val="normaltextrun"/>
          <w:i/>
          <w:iCs/>
          <w:sz w:val="20"/>
          <w:szCs w:val="20"/>
          <w:vertAlign w:val="subscript"/>
          <w:lang w:val="en-US"/>
        </w:rPr>
        <w:t>Group1</w:t>
      </w:r>
      <w:r w:rsidR="0009416D" w:rsidRPr="002D191B">
        <w:rPr>
          <w:rStyle w:val="normaltextrun"/>
          <w:i/>
          <w:iCs/>
          <w:sz w:val="20"/>
          <w:szCs w:val="20"/>
          <w:lang w:val="en-US"/>
        </w:rPr>
        <w:t>,Y</w:t>
      </w:r>
      <w:r w:rsidR="0009416D" w:rsidRPr="00C62307">
        <w:rPr>
          <w:rStyle w:val="normaltextrun"/>
          <w:i/>
          <w:iCs/>
          <w:sz w:val="20"/>
          <w:szCs w:val="20"/>
          <w:vertAlign w:val="subscript"/>
          <w:lang w:val="en-US"/>
        </w:rPr>
        <w:t>Group2</w:t>
      </w:r>
      <w:r w:rsidR="0009416D">
        <w:rPr>
          <w:rStyle w:val="normaltextrun"/>
          <w:i/>
          <w:iCs/>
          <w:sz w:val="20"/>
          <w:szCs w:val="20"/>
          <w:lang w:val="en-US"/>
        </w:rPr>
        <w:t>)</w:t>
      </w:r>
      <w:r w:rsidRPr="00EA152A">
        <w:rPr>
          <w:rStyle w:val="normaltextrun"/>
          <w:i/>
          <w:iCs/>
          <w:sz w:val="20"/>
          <w:szCs w:val="20"/>
          <w:lang w:val="en-US"/>
        </w:rPr>
        <w:t>.</w:t>
      </w:r>
    </w:p>
    <w:p w14:paraId="33A4662A" w14:textId="7E207C85" w:rsidR="00825ED9" w:rsidRDefault="00825ED9" w:rsidP="00825ED9">
      <w:pPr>
        <w:pStyle w:val="Heading1"/>
      </w:pPr>
      <w:r>
        <w:lastRenderedPageBreak/>
        <w:t>Spatial relation management for GC-PDCCH</w:t>
      </w:r>
    </w:p>
    <w:p w14:paraId="372C7EF1" w14:textId="411D2F71" w:rsidR="00DC3794" w:rsidRDefault="00DC3794" w:rsidP="00DC3794">
      <w:pPr>
        <w:overflowPunct/>
        <w:autoSpaceDE/>
        <w:autoSpaceDN/>
        <w:adjustRightInd/>
        <w:spacing w:after="0"/>
        <w:rPr>
          <w:rFonts w:eastAsia="Times New Roman"/>
          <w:lang w:eastAsia="en-GB"/>
        </w:rPr>
      </w:pPr>
      <w:r w:rsidRPr="00DC3794">
        <w:rPr>
          <w:rFonts w:eastAsia="Times New Roman"/>
          <w:lang w:eastAsia="en-GB"/>
        </w:rPr>
        <w:t>One more issue related to DL control seems to be operation of DCI format 2_0 in</w:t>
      </w:r>
      <w:r w:rsidR="002D7BED">
        <w:rPr>
          <w:rFonts w:eastAsia="Times New Roman"/>
          <w:lang w:eastAsia="en-GB"/>
        </w:rPr>
        <w:t xml:space="preserve"> a</w:t>
      </w:r>
      <w:r w:rsidR="008A614D">
        <w:rPr>
          <w:rFonts w:eastAsia="Times New Roman"/>
          <w:lang w:eastAsia="en-GB"/>
        </w:rPr>
        <w:t xml:space="preserve"> </w:t>
      </w:r>
      <w:proofErr w:type="gramStart"/>
      <w:r w:rsidR="008A614D">
        <w:rPr>
          <w:rFonts w:eastAsia="Times New Roman"/>
          <w:lang w:eastAsia="en-GB"/>
        </w:rPr>
        <w:t>beam based</w:t>
      </w:r>
      <w:proofErr w:type="gramEnd"/>
      <w:r w:rsidRPr="00DC3794">
        <w:rPr>
          <w:rFonts w:eastAsia="Times New Roman"/>
          <w:lang w:eastAsia="en-GB"/>
        </w:rPr>
        <w:t>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w:t>
      </w:r>
      <w:r w:rsidR="002D7BED">
        <w:rPr>
          <w:rFonts w:eastAsia="Times New Roman"/>
          <w:lang w:eastAsia="en-GB"/>
        </w:rPr>
        <w:t>.</w:t>
      </w:r>
      <w:r w:rsidRPr="00DC3794">
        <w:rPr>
          <w:rFonts w:eastAsia="Times New Roman"/>
          <w:lang w:eastAsia="en-GB"/>
        </w:rPr>
        <w:t xml:space="preserve"> </w:t>
      </w:r>
      <w:r w:rsidR="002D7BED">
        <w:rPr>
          <w:rFonts w:eastAsia="Times New Roman"/>
          <w:lang w:eastAsia="en-GB"/>
        </w:rPr>
        <w:t xml:space="preserve">Although a </w:t>
      </w:r>
      <w:r w:rsidRPr="00DC3794">
        <w:rPr>
          <w:rFonts w:eastAsia="Times New Roman"/>
          <w:lang w:eastAsia="en-GB"/>
        </w:rPr>
        <w:t xml:space="preserve">UE can be indicated </w:t>
      </w:r>
      <w:r w:rsidR="002D7BED">
        <w:rPr>
          <w:rFonts w:eastAsia="Times New Roman"/>
          <w:lang w:eastAsia="en-GB"/>
        </w:rPr>
        <w:t>a</w:t>
      </w:r>
      <w:r w:rsidR="002D7BED" w:rsidRPr="00DC3794">
        <w:rPr>
          <w:rFonts w:eastAsia="Times New Roman"/>
          <w:lang w:eastAsia="en-GB"/>
        </w:rPr>
        <w:t xml:space="preserve"> </w:t>
      </w:r>
      <w:r w:rsidRPr="00DC3794">
        <w:rPr>
          <w:rFonts w:eastAsia="Times New Roman"/>
          <w:lang w:eastAsia="en-GB"/>
        </w:rPr>
        <w:t>change of active-TCI, DCI format 2_0 PDCCH candidates</w:t>
      </w:r>
      <w:r w:rsidR="002D7BED">
        <w:rPr>
          <w:rFonts w:eastAsia="Times New Roman"/>
          <w:lang w:eastAsia="en-GB"/>
        </w:rPr>
        <w:t xml:space="preserve"> and</w:t>
      </w:r>
      <w:r w:rsidRPr="00DC3794">
        <w:rPr>
          <w:rFonts w:eastAsia="Times New Roman"/>
          <w:lang w:eastAsia="en-GB"/>
        </w:rPr>
        <w:t>, payload location remains the same and thus cannot be beam specific.</w:t>
      </w:r>
    </w:p>
    <w:p w14:paraId="28E253BE" w14:textId="3BE76578" w:rsidR="00DC3794" w:rsidRPr="00DC3794" w:rsidRDefault="00DC3794" w:rsidP="00DC3794">
      <w:pPr>
        <w:overflowPunct/>
        <w:autoSpaceDE/>
        <w:autoSpaceDN/>
        <w:adjustRightInd/>
        <w:spacing w:after="0"/>
        <w:rPr>
          <w:rFonts w:eastAsia="Times New Roman"/>
          <w:sz w:val="16"/>
          <w:szCs w:val="16"/>
          <w:lang w:eastAsia="en-GB"/>
        </w:rPr>
      </w:pPr>
      <w:r w:rsidRPr="00DC3794">
        <w:rPr>
          <w:rFonts w:eastAsia="Times New Roman"/>
          <w:lang w:eastAsia="en-GB"/>
        </w:rPr>
        <w:t>   </w:t>
      </w:r>
    </w:p>
    <w:p w14:paraId="5900D60A" w14:textId="205F5F62" w:rsidR="00D442CA" w:rsidRDefault="00DC3794" w:rsidP="00DC3794">
      <w:pPr>
        <w:overflowPunct/>
        <w:autoSpaceDE/>
        <w:autoSpaceDN/>
        <w:adjustRightInd/>
        <w:spacing w:after="0"/>
        <w:rPr>
          <w:rFonts w:eastAsia="Times New Roman"/>
          <w:lang w:eastAsia="en-GB"/>
        </w:rPr>
      </w:pPr>
      <w:r w:rsidRPr="00E26AD9">
        <w:rPr>
          <w:rFonts w:eastAsia="Times New Roman"/>
          <w:b/>
          <w:bCs/>
          <w:i/>
          <w:iCs/>
          <w:lang w:eastAsia="en-GB"/>
        </w:rPr>
        <w:t>Observation </w:t>
      </w:r>
      <w:r w:rsidR="0009416D">
        <w:rPr>
          <w:rFonts w:eastAsia="Times New Roman"/>
          <w:b/>
          <w:bCs/>
          <w:i/>
          <w:iCs/>
          <w:lang w:eastAsia="en-GB"/>
        </w:rPr>
        <w:t>2</w:t>
      </w:r>
      <w:r w:rsidRPr="00E26AD9">
        <w:rPr>
          <w:rFonts w:eastAsia="Times New Roman"/>
          <w:b/>
          <w:bCs/>
          <w:i/>
          <w:iCs/>
          <w:lang w:eastAsia="en-GB"/>
        </w:rPr>
        <w:t>:</w:t>
      </w:r>
      <w:r w:rsidRPr="00DC3794">
        <w:rPr>
          <w:rFonts w:eastAsia="Times New Roman"/>
          <w:lang w:eastAsia="en-GB"/>
        </w:rPr>
        <w:t> </w:t>
      </w:r>
      <w:r w:rsidRPr="00DC3794">
        <w:rPr>
          <w:rFonts w:eastAsia="Times New Roman"/>
          <w:i/>
          <w:iCs/>
          <w:lang w:eastAsia="en-GB"/>
        </w:rPr>
        <w:t>GC-PDCCH is an essential part of unlicensed</w:t>
      </w:r>
      <w:r w:rsidR="002D7BED">
        <w:rPr>
          <w:rFonts w:eastAsia="Times New Roman"/>
          <w:i/>
          <w:iCs/>
          <w:lang w:eastAsia="en-GB"/>
        </w:rPr>
        <w:t xml:space="preserve"> band</w:t>
      </w:r>
      <w:r w:rsidRPr="00DC3794">
        <w:rPr>
          <w:rFonts w:eastAsia="Times New Roman"/>
          <w:i/>
          <w:iCs/>
          <w:lang w:eastAsia="en-GB"/>
        </w:rPr>
        <w:t xml:space="preserve"> system, and there seems to be</w:t>
      </w:r>
      <w:r w:rsidR="002D7BED">
        <w:rPr>
          <w:rFonts w:eastAsia="Times New Roman"/>
          <w:i/>
          <w:iCs/>
          <w:lang w:eastAsia="en-GB"/>
        </w:rPr>
        <w:t xml:space="preserve"> a</w:t>
      </w:r>
      <w:r w:rsidRPr="00DC3794">
        <w:rPr>
          <w:rFonts w:eastAsia="Times New Roman"/>
          <w:i/>
          <w:iCs/>
          <w:lang w:eastAsia="en-GB"/>
        </w:rPr>
        <w:t xml:space="preserve"> need to support</w:t>
      </w:r>
      <w:r w:rsidR="00166363">
        <w:rPr>
          <w:rFonts w:eastAsia="Times New Roman"/>
          <w:i/>
          <w:iCs/>
          <w:lang w:eastAsia="en-GB"/>
        </w:rPr>
        <w:t xml:space="preserve"> </w:t>
      </w:r>
      <w:r w:rsidRPr="00DC3794">
        <w:rPr>
          <w:rFonts w:eastAsia="Times New Roman"/>
          <w:i/>
          <w:iCs/>
          <w:lang w:eastAsia="en-GB"/>
        </w:rPr>
        <w:t>beam-dependent information, particularly if some form of directional LBT is chosen as coexistence mechanism.</w:t>
      </w:r>
    </w:p>
    <w:p w14:paraId="3AF01A0E" w14:textId="77777777" w:rsidR="00D442CA" w:rsidRDefault="00D442CA" w:rsidP="00DC3794">
      <w:pPr>
        <w:overflowPunct/>
        <w:autoSpaceDE/>
        <w:autoSpaceDN/>
        <w:adjustRightInd/>
        <w:spacing w:after="0"/>
        <w:rPr>
          <w:rFonts w:eastAsia="Times New Roman"/>
          <w:lang w:eastAsia="en-GB"/>
        </w:rPr>
      </w:pPr>
    </w:p>
    <w:p w14:paraId="0DB360FD" w14:textId="17FB261A" w:rsidR="00DC3794" w:rsidRDefault="00D442CA" w:rsidP="00DC3794">
      <w:pPr>
        <w:overflowPunct/>
        <w:autoSpaceDE/>
        <w:autoSpaceDN/>
        <w:adjustRightInd/>
        <w:spacing w:after="0"/>
        <w:rPr>
          <w:rFonts w:eastAsia="Times New Roman"/>
          <w:lang w:eastAsia="en-GB"/>
        </w:rPr>
      </w:pPr>
      <w:r w:rsidRPr="00D442CA">
        <w:rPr>
          <w:rFonts w:eastAsia="Times New Roman"/>
          <w:lang w:eastAsia="en-GB"/>
        </w:rPr>
        <w:t>I</w:t>
      </w:r>
      <w:r w:rsidR="00E32B4E">
        <w:rPr>
          <w:rFonts w:eastAsia="Times New Roman"/>
          <w:lang w:eastAsia="en-GB"/>
        </w:rPr>
        <w:t xml:space="preserve">n addition, </w:t>
      </w:r>
      <w:r w:rsidRPr="00D442CA">
        <w:rPr>
          <w:rFonts w:eastAsia="Times New Roman"/>
          <w:lang w:eastAsia="en-GB"/>
        </w:rPr>
        <w:t xml:space="preserve">for 480kHz and 960kHz SCS, the </w:t>
      </w:r>
      <w:r w:rsidR="003F367B" w:rsidRPr="00D442CA">
        <w:rPr>
          <w:rFonts w:eastAsia="Times New Roman"/>
          <w:lang w:eastAsia="en-GB"/>
        </w:rPr>
        <w:t>beam agnostic</w:t>
      </w:r>
      <w:r w:rsidRPr="00D442CA">
        <w:rPr>
          <w:rFonts w:eastAsia="Times New Roman"/>
          <w:lang w:eastAsia="en-GB"/>
        </w:rPr>
        <w:t xml:space="preserve"> SFI becomes lengthy and thus leads to increased configuration overheads. </w:t>
      </w:r>
      <w:r w:rsidR="003F367B" w:rsidRPr="00D442CA">
        <w:rPr>
          <w:rFonts w:eastAsia="Times New Roman"/>
          <w:lang w:eastAsia="en-GB"/>
        </w:rPr>
        <w:t>Moreover</w:t>
      </w:r>
      <w:r w:rsidRPr="00D442CA">
        <w:rPr>
          <w:rFonts w:eastAsia="Times New Roman"/>
          <w:lang w:eastAsia="en-GB"/>
        </w:rPr>
        <w:t xml:space="preserve">, for 5ms COT and 960kHz the SFI may become as long as 320 slots that exceeds the legacy format limit of 256 slots, so SFI cannot be </w:t>
      </w:r>
      <w:r>
        <w:rPr>
          <w:rFonts w:eastAsia="Times New Roman"/>
          <w:lang w:eastAsia="en-GB"/>
        </w:rPr>
        <w:t>made</w:t>
      </w:r>
      <w:r w:rsidRPr="00D442CA">
        <w:rPr>
          <w:rFonts w:eastAsia="Times New Roman"/>
          <w:lang w:eastAsia="en-GB"/>
        </w:rPr>
        <w:t xml:space="preserve"> </w:t>
      </w:r>
      <w:r>
        <w:rPr>
          <w:rFonts w:eastAsia="Times New Roman"/>
          <w:lang w:eastAsia="en-GB"/>
        </w:rPr>
        <w:t>with</w:t>
      </w:r>
      <w:r w:rsidRPr="00D442CA">
        <w:rPr>
          <w:rFonts w:eastAsia="Times New Roman"/>
          <w:lang w:eastAsia="en-GB"/>
        </w:rPr>
        <w:t xml:space="preserve"> a single DCI </w:t>
      </w:r>
      <w:r>
        <w:rPr>
          <w:rFonts w:eastAsia="Times New Roman"/>
          <w:lang w:eastAsia="en-GB"/>
        </w:rPr>
        <w:t xml:space="preserve">2_0 </w:t>
      </w:r>
      <w:r w:rsidRPr="00D442CA">
        <w:rPr>
          <w:rFonts w:eastAsia="Times New Roman"/>
          <w:lang w:eastAsia="en-GB"/>
        </w:rPr>
        <w:t xml:space="preserve">message in the beginning of the COT with current FR2 </w:t>
      </w:r>
      <w:r w:rsidR="003F367B" w:rsidRPr="00D442CA">
        <w:rPr>
          <w:rFonts w:eastAsia="Times New Roman"/>
          <w:lang w:eastAsia="en-GB"/>
        </w:rPr>
        <w:t>signalling</w:t>
      </w:r>
      <w:r w:rsidRPr="00D442CA">
        <w:rPr>
          <w:rFonts w:eastAsia="Times New Roman"/>
          <w:lang w:eastAsia="en-GB"/>
        </w:rPr>
        <w:t>. Hence, support for improved SFI format in DCI 2_0 is desired.</w:t>
      </w:r>
    </w:p>
    <w:p w14:paraId="0FCF06F7" w14:textId="77777777" w:rsidR="003C32B9" w:rsidRPr="00DC3794" w:rsidRDefault="003C32B9" w:rsidP="00DC3794">
      <w:pPr>
        <w:overflowPunct/>
        <w:autoSpaceDE/>
        <w:autoSpaceDN/>
        <w:adjustRightInd/>
        <w:spacing w:after="0"/>
        <w:rPr>
          <w:rFonts w:eastAsia="Times New Roman"/>
          <w:sz w:val="16"/>
          <w:szCs w:val="16"/>
          <w:lang w:eastAsia="en-GB"/>
        </w:rPr>
      </w:pPr>
    </w:p>
    <w:p w14:paraId="359C8FE5" w14:textId="34FB6008" w:rsidR="00DC3794" w:rsidRPr="00DC3794" w:rsidRDefault="00DC3794" w:rsidP="00DC3794">
      <w:pPr>
        <w:overflowPunct/>
        <w:autoSpaceDE/>
        <w:autoSpaceDN/>
        <w:adjustRightInd/>
        <w:spacing w:after="0"/>
        <w:rPr>
          <w:rFonts w:ascii="Segoe UI" w:eastAsia="Times New Roman" w:hAnsi="Segoe UI" w:cs="Segoe UI"/>
          <w:sz w:val="18"/>
          <w:szCs w:val="18"/>
          <w:lang w:eastAsia="en-GB"/>
        </w:rPr>
      </w:pPr>
      <w:r w:rsidRPr="00DC3794">
        <w:rPr>
          <w:rFonts w:eastAsia="Times New Roman"/>
          <w:b/>
          <w:bCs/>
          <w:i/>
          <w:iCs/>
          <w:lang w:eastAsia="en-GB"/>
        </w:rPr>
        <w:t>Proposal </w:t>
      </w:r>
      <w:r w:rsidR="00C62307">
        <w:rPr>
          <w:rFonts w:eastAsia="Times New Roman"/>
          <w:b/>
          <w:bCs/>
          <w:i/>
          <w:iCs/>
          <w:lang w:eastAsia="en-GB"/>
        </w:rPr>
        <w:t>9</w:t>
      </w:r>
      <w:r w:rsidRPr="00DC3794">
        <w:rPr>
          <w:rFonts w:eastAsia="Times New Roman"/>
          <w:b/>
          <w:bCs/>
          <w:i/>
          <w:iCs/>
          <w:lang w:eastAsia="en-GB"/>
        </w:rPr>
        <w:t>: </w:t>
      </w:r>
      <w:r w:rsidRPr="00DC3794">
        <w:rPr>
          <w:rFonts w:eastAsia="Times New Roman"/>
          <w:i/>
          <w:iCs/>
          <w:lang w:eastAsia="en-GB"/>
        </w:rPr>
        <w:t>Changes to DCI format 2_0 may be beneficial for at least unlicensed 60GHz NR operation</w:t>
      </w:r>
      <w:r w:rsidRPr="00DC3794">
        <w:rPr>
          <w:rFonts w:ascii="Calibri" w:eastAsia="Times New Roman" w:hAnsi="Calibri" w:cs="Segoe UI"/>
          <w:i/>
          <w:iCs/>
          <w:sz w:val="22"/>
          <w:szCs w:val="22"/>
          <w:lang w:eastAsia="en-GB"/>
        </w:rPr>
        <w:t>.</w:t>
      </w:r>
      <w:r w:rsidRPr="00DC3794">
        <w:rPr>
          <w:rFonts w:ascii="Calibri" w:eastAsia="Times New Roman" w:hAnsi="Calibri" w:cs="Segoe UI"/>
          <w:sz w:val="22"/>
          <w:szCs w:val="22"/>
          <w:lang w:eastAsia="en-GB"/>
        </w:rPr>
        <w:t> </w:t>
      </w:r>
    </w:p>
    <w:p w14:paraId="6EE48A89" w14:textId="77777777" w:rsidR="00113910" w:rsidRPr="00AF6775" w:rsidRDefault="00113910" w:rsidP="00866C50">
      <w:pPr>
        <w:rPr>
          <w:sz w:val="2"/>
          <w:szCs w:val="2"/>
        </w:rPr>
      </w:pPr>
    </w:p>
    <w:bookmarkEnd w:id="0"/>
    <w:p w14:paraId="10445A01" w14:textId="71195635" w:rsidR="00885580" w:rsidRDefault="007820D0" w:rsidP="00885580">
      <w:pPr>
        <w:pStyle w:val="Heading1"/>
      </w:pPr>
      <w:r>
        <w:t>Conclusion</w:t>
      </w:r>
    </w:p>
    <w:p w14:paraId="63F1C4DA" w14:textId="5A113814" w:rsidR="00DB7F21" w:rsidRPr="00DB7F21" w:rsidRDefault="00DB7F21" w:rsidP="008A614D">
      <w:pPr>
        <w:overflowPunct/>
        <w:autoSpaceDE/>
        <w:autoSpaceDN/>
        <w:adjustRightInd/>
        <w:spacing w:after="0"/>
        <w:rPr>
          <w:rFonts w:eastAsia="Times New Roman"/>
          <w:b/>
          <w:bCs/>
          <w:sz w:val="18"/>
          <w:szCs w:val="18"/>
          <w:lang w:eastAsia="en-GB"/>
        </w:rPr>
      </w:pPr>
      <w:r w:rsidRPr="00DB7F21">
        <w:rPr>
          <w:rStyle w:val="normaltextrun"/>
          <w:color w:val="000000"/>
          <w:shd w:val="clear" w:color="auto" w:fill="FFFFFF"/>
        </w:rPr>
        <w:t>In this contribution we have discussed the PDCCH monitoring enhancements to support operation between 52.6 GHz and 71 GHz. Based on the discussion we make the following observations and proposals:</w:t>
      </w:r>
      <w:r w:rsidRPr="00DB7F21">
        <w:rPr>
          <w:rStyle w:val="eop"/>
          <w:color w:val="000000"/>
          <w:shd w:val="clear" w:color="auto" w:fill="FFFFFF"/>
        </w:rPr>
        <w:t> </w:t>
      </w:r>
    </w:p>
    <w:p w14:paraId="713AE4A7" w14:textId="44B38EF8" w:rsidR="00DB7F21" w:rsidRDefault="00DB7F21" w:rsidP="008A614D">
      <w:pPr>
        <w:overflowPunct/>
        <w:autoSpaceDE/>
        <w:autoSpaceDN/>
        <w:adjustRightInd/>
        <w:spacing w:after="0"/>
        <w:rPr>
          <w:rFonts w:eastAsia="Times New Roman"/>
          <w:b/>
          <w:bCs/>
          <w:lang w:eastAsia="en-GB"/>
        </w:rPr>
      </w:pPr>
    </w:p>
    <w:p w14:paraId="274C3FAE" w14:textId="6B5CB2EA" w:rsidR="007976EA" w:rsidRDefault="007976EA" w:rsidP="007976EA">
      <w:pPr>
        <w:pStyle w:val="paragraph"/>
        <w:spacing w:before="0" w:beforeAutospacing="0" w:after="0" w:afterAutospacing="0"/>
        <w:textAlignment w:val="baseline"/>
        <w:rPr>
          <w:rStyle w:val="normaltextrun"/>
          <w:i/>
          <w:iCs/>
          <w:sz w:val="20"/>
          <w:szCs w:val="20"/>
          <w:lang w:val="en-US"/>
        </w:rPr>
      </w:pPr>
      <w:r w:rsidRPr="007976EA">
        <w:rPr>
          <w:b/>
          <w:bCs/>
          <w:i/>
          <w:iCs/>
          <w:sz w:val="20"/>
          <w:szCs w:val="20"/>
        </w:rPr>
        <w:t xml:space="preserve">Observation 1: </w:t>
      </w:r>
      <w:r w:rsidRPr="007976EA">
        <w:rPr>
          <w:rStyle w:val="normaltextrun"/>
          <w:i/>
          <w:iCs/>
          <w:sz w:val="20"/>
          <w:szCs w:val="20"/>
          <w:lang w:val="en-US"/>
        </w:rPr>
        <w:t xml:space="preserve">UE operating according to 480/960 kHz SCS will apply multi-slot PDCCH </w:t>
      </w:r>
      <w:proofErr w:type="gramStart"/>
      <w:r w:rsidRPr="007976EA">
        <w:rPr>
          <w:rStyle w:val="normaltextrun"/>
          <w:i/>
          <w:iCs/>
          <w:sz w:val="20"/>
          <w:szCs w:val="20"/>
          <w:lang w:val="en-US"/>
        </w:rPr>
        <w:t>monitoring at all times</w:t>
      </w:r>
      <w:proofErr w:type="gramEnd"/>
      <w:r w:rsidRPr="007976EA">
        <w:rPr>
          <w:rStyle w:val="normaltextrun"/>
          <w:i/>
          <w:iCs/>
          <w:sz w:val="20"/>
          <w:szCs w:val="20"/>
          <w:lang w:val="en-US"/>
        </w:rPr>
        <w:t xml:space="preserve"> and for all search spaces.</w:t>
      </w:r>
    </w:p>
    <w:p w14:paraId="5E48A987" w14:textId="77777777" w:rsidR="002B0CDA" w:rsidRPr="007976EA" w:rsidRDefault="002B0CDA" w:rsidP="007976EA">
      <w:pPr>
        <w:pStyle w:val="paragraph"/>
        <w:spacing w:before="0" w:beforeAutospacing="0" w:after="0" w:afterAutospacing="0"/>
        <w:textAlignment w:val="baseline"/>
        <w:rPr>
          <w:b/>
          <w:bCs/>
          <w:i/>
          <w:iCs/>
          <w:sz w:val="20"/>
          <w:szCs w:val="20"/>
        </w:rPr>
      </w:pPr>
    </w:p>
    <w:p w14:paraId="60D08D4C" w14:textId="77777777" w:rsidR="0031495F" w:rsidRPr="00AF6775" w:rsidRDefault="007976EA" w:rsidP="0031495F">
      <w:pPr>
        <w:pStyle w:val="paragraph"/>
        <w:spacing w:before="0" w:beforeAutospacing="0" w:after="0" w:afterAutospacing="0"/>
        <w:textAlignment w:val="baseline"/>
        <w:rPr>
          <w:rStyle w:val="normaltextrun"/>
          <w:i/>
          <w:iCs/>
          <w:sz w:val="20"/>
          <w:szCs w:val="20"/>
          <w:lang w:val="en-US"/>
        </w:rPr>
      </w:pPr>
      <w:r w:rsidRPr="007976EA">
        <w:rPr>
          <w:b/>
          <w:bCs/>
          <w:i/>
          <w:iCs/>
          <w:sz w:val="20"/>
          <w:szCs w:val="20"/>
        </w:rPr>
        <w:t>Proposal 1</w:t>
      </w:r>
      <w:r w:rsidRPr="007976EA">
        <w:rPr>
          <w:b/>
          <w:bCs/>
          <w:sz w:val="20"/>
          <w:szCs w:val="20"/>
        </w:rPr>
        <w:t>:</w:t>
      </w:r>
      <w:r w:rsidRPr="007976EA">
        <w:rPr>
          <w:sz w:val="20"/>
          <w:szCs w:val="20"/>
        </w:rPr>
        <w:t xml:space="preserve"> </w:t>
      </w:r>
      <w:r w:rsidRPr="007976EA">
        <w:rPr>
          <w:i/>
          <w:iCs/>
          <w:sz w:val="20"/>
          <w:szCs w:val="20"/>
        </w:rPr>
        <w:t>Remove the square</w:t>
      </w:r>
      <w:r w:rsidR="0031495F" w:rsidRPr="00A97303">
        <w:rPr>
          <w:i/>
          <w:iCs/>
          <w:sz w:val="20"/>
          <w:szCs w:val="20"/>
        </w:rPr>
        <w:t xml:space="preserve"> brackets from</w:t>
      </w:r>
      <w:r w:rsidR="0031495F">
        <w:rPr>
          <w:i/>
          <w:iCs/>
          <w:sz w:val="20"/>
          <w:szCs w:val="20"/>
        </w:rPr>
        <w:t xml:space="preserve"> the following agreement made in RAN1 #106bis-e</w:t>
      </w:r>
      <w:r w:rsidR="0031495F" w:rsidRPr="00AF6775">
        <w:rPr>
          <w:rStyle w:val="normaltextrun"/>
          <w:i/>
          <w:iCs/>
          <w:sz w:val="20"/>
          <w:szCs w:val="20"/>
          <w:lang w:val="en-US"/>
        </w:rPr>
        <w:t xml:space="preserve">: </w:t>
      </w:r>
    </w:p>
    <w:p w14:paraId="3BC98031" w14:textId="77777777" w:rsidR="0031495F" w:rsidRDefault="0031495F" w:rsidP="0031495F">
      <w:pPr>
        <w:pStyle w:val="ListParagraph"/>
        <w:numPr>
          <w:ilvl w:val="0"/>
          <w:numId w:val="25"/>
        </w:numPr>
        <w:rPr>
          <w:i/>
          <w:iCs/>
          <w:sz w:val="20"/>
          <w:szCs w:val="20"/>
          <w:lang w:val="en-GB"/>
        </w:rPr>
      </w:pPr>
      <w:r w:rsidRPr="008B5847">
        <w:rPr>
          <w:i/>
          <w:iCs/>
          <w:sz w:val="20"/>
          <w:szCs w:val="20"/>
          <w:lang w:val="en-GB"/>
        </w:rPr>
        <w:t>Reporting the BD/CCE budget for X=4/8 slots (for 480/960 kHz resp.) is mandatory (if UE supports the corresponding SCS), and is optional for X</w:t>
      </w:r>
      <w:proofErr w:type="gramStart"/>
      <w:r w:rsidRPr="008B5847">
        <w:rPr>
          <w:i/>
          <w:iCs/>
          <w:sz w:val="20"/>
          <w:szCs w:val="20"/>
          <w:lang w:val="en-GB"/>
        </w:rPr>
        <w:t>=</w:t>
      </w:r>
      <w:r w:rsidRPr="008B5847">
        <w:rPr>
          <w:i/>
          <w:iCs/>
          <w:sz w:val="20"/>
          <w:szCs w:val="20"/>
          <w:highlight w:val="yellow"/>
          <w:lang w:val="en-GB"/>
        </w:rPr>
        <w:t>[</w:t>
      </w:r>
      <w:proofErr w:type="gramEnd"/>
      <w:r w:rsidRPr="008B5847">
        <w:rPr>
          <w:i/>
          <w:iCs/>
          <w:sz w:val="20"/>
          <w:szCs w:val="20"/>
          <w:highlight w:val="yellow"/>
          <w:lang w:val="en-GB"/>
        </w:rPr>
        <w:t>2]</w:t>
      </w:r>
      <w:r w:rsidRPr="008B5847">
        <w:rPr>
          <w:i/>
          <w:iCs/>
          <w:sz w:val="20"/>
          <w:szCs w:val="20"/>
          <w:lang w:val="en-GB"/>
        </w:rPr>
        <w:t>/4 slots (for 480/960 kHz resp.)</w:t>
      </w:r>
    </w:p>
    <w:p w14:paraId="3C479AA3" w14:textId="3A16536C" w:rsidR="0031495F" w:rsidRDefault="0031495F" w:rsidP="0031495F">
      <w:pPr>
        <w:pStyle w:val="paragraph"/>
        <w:spacing w:before="0" w:beforeAutospacing="0" w:after="0" w:afterAutospacing="0"/>
        <w:textAlignment w:val="baseline"/>
        <w:rPr>
          <w:rStyle w:val="normaltextrun"/>
          <w:i/>
          <w:iCs/>
          <w:sz w:val="20"/>
          <w:szCs w:val="20"/>
          <w:lang w:val="en-US"/>
        </w:rPr>
      </w:pPr>
      <w:r w:rsidRPr="00967183">
        <w:rPr>
          <w:b/>
          <w:bCs/>
          <w:i/>
          <w:iCs/>
          <w:sz w:val="20"/>
          <w:szCs w:val="20"/>
        </w:rPr>
        <w:t xml:space="preserve">Proposal </w:t>
      </w:r>
      <w:r>
        <w:rPr>
          <w:b/>
          <w:bCs/>
          <w:i/>
          <w:iCs/>
          <w:sz w:val="20"/>
          <w:szCs w:val="20"/>
        </w:rPr>
        <w:t>2</w:t>
      </w:r>
      <w:r w:rsidRPr="00967183">
        <w:rPr>
          <w:b/>
          <w:bCs/>
          <w:sz w:val="20"/>
          <w:szCs w:val="20"/>
        </w:rPr>
        <w:t>:</w:t>
      </w:r>
      <w:r w:rsidRPr="00967183">
        <w:rPr>
          <w:sz w:val="20"/>
          <w:szCs w:val="20"/>
        </w:rPr>
        <w:t xml:space="preserve"> </w:t>
      </w:r>
      <w:r>
        <w:rPr>
          <w:i/>
          <w:iCs/>
          <w:sz w:val="20"/>
          <w:szCs w:val="20"/>
        </w:rPr>
        <w:t xml:space="preserve">Remove the </w:t>
      </w:r>
      <w:r w:rsidRPr="004D1886">
        <w:rPr>
          <w:i/>
          <w:iCs/>
          <w:sz w:val="20"/>
          <w:szCs w:val="20"/>
          <w:highlight w:val="yellow"/>
        </w:rPr>
        <w:t>FFS</w:t>
      </w:r>
      <w:r>
        <w:rPr>
          <w:i/>
          <w:iCs/>
          <w:sz w:val="20"/>
          <w:szCs w:val="20"/>
        </w:rPr>
        <w:t xml:space="preserve"> from the agreement made in RAN1 #106bis-e</w:t>
      </w:r>
      <w:r w:rsidR="007976EA" w:rsidRPr="007976EA">
        <w:rPr>
          <w:i/>
          <w:iCs/>
          <w:sz w:val="20"/>
          <w:szCs w:val="20"/>
        </w:rPr>
        <w:t xml:space="preserve">, </w:t>
      </w:r>
      <w:proofErr w:type="gramStart"/>
      <w:r w:rsidR="007976EA" w:rsidRPr="007976EA">
        <w:rPr>
          <w:i/>
          <w:iCs/>
          <w:sz w:val="20"/>
          <w:szCs w:val="20"/>
        </w:rPr>
        <w:t>i.e.</w:t>
      </w:r>
      <w:proofErr w:type="gramEnd"/>
      <w:r w:rsidR="007976EA" w:rsidRPr="007976EA">
        <w:rPr>
          <w:i/>
          <w:iCs/>
          <w:sz w:val="20"/>
          <w:szCs w:val="20"/>
        </w:rPr>
        <w:t xml:space="preserve"> confirm th</w:t>
      </w:r>
      <w:r w:rsidR="00D1666E">
        <w:rPr>
          <w:i/>
          <w:iCs/>
          <w:sz w:val="20"/>
          <w:szCs w:val="20"/>
        </w:rPr>
        <w:t>e</w:t>
      </w:r>
      <w:r w:rsidR="007976EA" w:rsidRPr="007976EA">
        <w:rPr>
          <w:i/>
          <w:iCs/>
          <w:sz w:val="20"/>
          <w:szCs w:val="20"/>
        </w:rPr>
        <w:t xml:space="preserve"> agreement as a whole</w:t>
      </w:r>
      <w:r w:rsidRPr="00AF6775">
        <w:rPr>
          <w:rStyle w:val="normaltextrun"/>
          <w:i/>
          <w:iCs/>
          <w:sz w:val="20"/>
          <w:szCs w:val="20"/>
          <w:lang w:val="en-US"/>
        </w:rPr>
        <w:t xml:space="preserve"> </w:t>
      </w:r>
    </w:p>
    <w:p w14:paraId="220439F5" w14:textId="77777777" w:rsidR="0031495F" w:rsidRPr="0031495F" w:rsidRDefault="0031495F" w:rsidP="0031495F">
      <w:pPr>
        <w:spacing w:after="0"/>
        <w:ind w:left="284"/>
        <w:rPr>
          <w:i/>
          <w:iCs/>
          <w:lang w:eastAsia="x-none"/>
        </w:rPr>
      </w:pPr>
      <w:r w:rsidRPr="0031495F">
        <w:rPr>
          <w:i/>
          <w:iCs/>
          <w:highlight w:val="green"/>
          <w:lang w:eastAsia="x-none"/>
        </w:rPr>
        <w:t>Agreement:</w:t>
      </w:r>
    </w:p>
    <w:p w14:paraId="17301E35" w14:textId="77777777" w:rsidR="0031495F" w:rsidRPr="0031495F" w:rsidRDefault="0031495F" w:rsidP="0031495F">
      <w:pPr>
        <w:numPr>
          <w:ilvl w:val="0"/>
          <w:numId w:val="37"/>
        </w:numPr>
        <w:overflowPunct/>
        <w:autoSpaceDE/>
        <w:autoSpaceDN/>
        <w:adjustRightInd/>
        <w:spacing w:after="0"/>
        <w:ind w:left="1004"/>
        <w:textAlignment w:val="auto"/>
        <w:rPr>
          <w:b/>
          <w:bCs/>
          <w:i/>
          <w:iCs/>
          <w:lang w:eastAsia="x-none"/>
        </w:rPr>
      </w:pPr>
      <w:r w:rsidRPr="0031495F">
        <w:rPr>
          <w:i/>
          <w:iCs/>
          <w:lang w:eastAsia="x-none"/>
        </w:rPr>
        <w:t>Multi-slot PDCCH monitoring is based on slots within a slot group</w:t>
      </w:r>
    </w:p>
    <w:p w14:paraId="2C03A58E" w14:textId="77777777" w:rsidR="0031495F" w:rsidRPr="0031495F" w:rsidRDefault="0031495F" w:rsidP="0031495F">
      <w:pPr>
        <w:numPr>
          <w:ilvl w:val="1"/>
          <w:numId w:val="37"/>
        </w:numPr>
        <w:overflowPunct/>
        <w:autoSpaceDE/>
        <w:autoSpaceDN/>
        <w:adjustRightInd/>
        <w:spacing w:after="0"/>
        <w:ind w:left="1724"/>
        <w:textAlignment w:val="auto"/>
        <w:rPr>
          <w:i/>
          <w:iCs/>
          <w:lang w:eastAsia="x-none"/>
        </w:rPr>
      </w:pPr>
      <w:r w:rsidRPr="0031495F">
        <w:rPr>
          <w:i/>
          <w:iCs/>
          <w:lang w:eastAsia="x-none"/>
        </w:rPr>
        <w:t>[…]</w:t>
      </w:r>
    </w:p>
    <w:p w14:paraId="22F30B4F" w14:textId="77777777" w:rsidR="0031495F" w:rsidRPr="0031495F" w:rsidRDefault="0031495F" w:rsidP="0031495F">
      <w:pPr>
        <w:numPr>
          <w:ilvl w:val="0"/>
          <w:numId w:val="37"/>
        </w:numPr>
        <w:overflowPunct/>
        <w:autoSpaceDE/>
        <w:autoSpaceDN/>
        <w:adjustRightInd/>
        <w:spacing w:after="0"/>
        <w:ind w:left="1004"/>
        <w:textAlignment w:val="auto"/>
        <w:rPr>
          <w:i/>
          <w:iCs/>
          <w:lang w:eastAsia="x-none"/>
        </w:rPr>
      </w:pPr>
      <w:r w:rsidRPr="0031495F">
        <w:rPr>
          <w:i/>
          <w:iCs/>
          <w:lang w:eastAsia="x-none"/>
        </w:rPr>
        <w:t>There is a common BD budget for all search spaces</w:t>
      </w:r>
    </w:p>
    <w:p w14:paraId="61059D8E" w14:textId="77777777" w:rsidR="0031495F" w:rsidRPr="0031495F" w:rsidRDefault="0031495F" w:rsidP="0031495F">
      <w:pPr>
        <w:numPr>
          <w:ilvl w:val="0"/>
          <w:numId w:val="37"/>
        </w:numPr>
        <w:overflowPunct/>
        <w:autoSpaceDE/>
        <w:autoSpaceDN/>
        <w:adjustRightInd/>
        <w:spacing w:after="0"/>
        <w:ind w:left="1004"/>
        <w:textAlignment w:val="auto"/>
        <w:rPr>
          <w:i/>
          <w:iCs/>
          <w:lang w:eastAsia="x-none"/>
        </w:rPr>
      </w:pPr>
      <w:r w:rsidRPr="0031495F">
        <w:rPr>
          <w:i/>
          <w:iCs/>
          <w:highlight w:val="yellow"/>
          <w:lang w:eastAsia="x-none"/>
        </w:rPr>
        <w:t>FFS:</w:t>
      </w:r>
      <w:r w:rsidRPr="0031495F">
        <w:rPr>
          <w:i/>
          <w:iCs/>
          <w:lang w:eastAsia="x-none"/>
        </w:rPr>
        <w:t xml:space="preserve"> Search space configuration</w:t>
      </w:r>
    </w:p>
    <w:p w14:paraId="2F7A31D8" w14:textId="77777777" w:rsidR="007976EA" w:rsidRPr="007976EA" w:rsidRDefault="007976EA" w:rsidP="007976EA">
      <w:pPr>
        <w:numPr>
          <w:ilvl w:val="1"/>
          <w:numId w:val="37"/>
        </w:numPr>
        <w:overflowPunct/>
        <w:autoSpaceDE/>
        <w:autoSpaceDN/>
        <w:adjustRightInd/>
        <w:spacing w:after="0"/>
        <w:ind w:left="1724"/>
        <w:textAlignment w:val="auto"/>
        <w:rPr>
          <w:i/>
          <w:iCs/>
          <w:lang w:val="en-US" w:eastAsia="x-none"/>
        </w:rPr>
      </w:pPr>
      <w:r w:rsidRPr="007976EA">
        <w:rPr>
          <w:i/>
          <w:iCs/>
          <w:lang w:val="en-US" w:eastAsia="x-none"/>
        </w:rPr>
        <w:t>[…].</w:t>
      </w:r>
    </w:p>
    <w:p w14:paraId="7DD6FC76" w14:textId="2C9D7A7E" w:rsidR="007976EA" w:rsidRPr="007976EA" w:rsidRDefault="007976EA" w:rsidP="007976EA">
      <w:pPr>
        <w:pStyle w:val="paragraph"/>
        <w:spacing w:before="0" w:beforeAutospacing="0" w:after="0" w:afterAutospacing="0"/>
        <w:textAlignment w:val="baseline"/>
        <w:rPr>
          <w:sz w:val="20"/>
          <w:szCs w:val="20"/>
          <w:lang w:eastAsia="x-none"/>
        </w:rPr>
      </w:pPr>
      <w:r w:rsidRPr="007976EA">
        <w:rPr>
          <w:b/>
          <w:bCs/>
          <w:i/>
          <w:iCs/>
          <w:sz w:val="20"/>
          <w:szCs w:val="20"/>
        </w:rPr>
        <w:t>Proposal 3</w:t>
      </w:r>
      <w:r w:rsidRPr="007976EA">
        <w:rPr>
          <w:b/>
          <w:bCs/>
          <w:sz w:val="20"/>
          <w:szCs w:val="20"/>
        </w:rPr>
        <w:t>:</w:t>
      </w:r>
      <w:r w:rsidRPr="007976EA">
        <w:rPr>
          <w:sz w:val="20"/>
          <w:szCs w:val="20"/>
        </w:rPr>
        <w:t xml:space="preserve"> </w:t>
      </w:r>
      <w:r w:rsidRPr="007976EA">
        <w:rPr>
          <w:i/>
          <w:iCs/>
          <w:sz w:val="20"/>
          <w:szCs w:val="20"/>
          <w:lang w:eastAsia="x-none"/>
        </w:rPr>
        <w:t>Y</w:t>
      </w:r>
      <w:r w:rsidRPr="007976EA">
        <w:rPr>
          <w:i/>
          <w:iCs/>
          <w:sz w:val="20"/>
          <w:szCs w:val="20"/>
          <w:vertAlign w:val="subscript"/>
          <w:lang w:eastAsia="x-none"/>
        </w:rPr>
        <w:t>Group2</w:t>
      </w:r>
      <w:r w:rsidRPr="007976EA">
        <w:rPr>
          <w:i/>
          <w:iCs/>
          <w:sz w:val="20"/>
          <w:szCs w:val="20"/>
          <w:lang w:eastAsia="x-none"/>
        </w:rPr>
        <w:t xml:space="preserve"> within a slot group overlaps with the (two) slots containing Type0_PDCCH</w:t>
      </w:r>
    </w:p>
    <w:p w14:paraId="79DC5970" w14:textId="77777777" w:rsidR="007976EA" w:rsidRPr="007976EA" w:rsidRDefault="007976EA" w:rsidP="007976EA">
      <w:pPr>
        <w:pStyle w:val="paragraph"/>
        <w:spacing w:before="0" w:beforeAutospacing="0" w:after="0" w:afterAutospacing="0"/>
        <w:textAlignment w:val="baseline"/>
        <w:rPr>
          <w:b/>
          <w:bCs/>
          <w:i/>
          <w:iCs/>
          <w:sz w:val="20"/>
          <w:szCs w:val="20"/>
        </w:rPr>
      </w:pPr>
    </w:p>
    <w:p w14:paraId="3BA048A2" w14:textId="3606ADFE" w:rsidR="007976EA" w:rsidRPr="007976EA" w:rsidRDefault="007976EA" w:rsidP="007976EA">
      <w:pPr>
        <w:pStyle w:val="paragraph"/>
        <w:spacing w:before="0" w:beforeAutospacing="0" w:after="0" w:afterAutospacing="0"/>
        <w:textAlignment w:val="baseline"/>
        <w:rPr>
          <w:sz w:val="20"/>
          <w:szCs w:val="20"/>
          <w:lang w:eastAsia="x-none"/>
        </w:rPr>
      </w:pPr>
      <w:r w:rsidRPr="007976EA">
        <w:rPr>
          <w:b/>
          <w:bCs/>
          <w:i/>
          <w:iCs/>
          <w:sz w:val="20"/>
          <w:szCs w:val="20"/>
        </w:rPr>
        <w:t>Proposal 4</w:t>
      </w:r>
      <w:r w:rsidRPr="007976EA">
        <w:rPr>
          <w:b/>
          <w:bCs/>
          <w:sz w:val="20"/>
          <w:szCs w:val="20"/>
        </w:rPr>
        <w:t>:</w:t>
      </w:r>
      <w:r w:rsidRPr="007976EA">
        <w:rPr>
          <w:sz w:val="20"/>
          <w:szCs w:val="20"/>
        </w:rPr>
        <w:t xml:space="preserve"> </w:t>
      </w:r>
      <w:r w:rsidRPr="007976EA">
        <w:rPr>
          <w:i/>
          <w:iCs/>
          <w:sz w:val="20"/>
          <w:szCs w:val="20"/>
          <w:lang w:eastAsia="x-none"/>
        </w:rPr>
        <w:t>Location of Y</w:t>
      </w:r>
      <w:r w:rsidRPr="007976EA">
        <w:rPr>
          <w:i/>
          <w:iCs/>
          <w:sz w:val="20"/>
          <w:szCs w:val="20"/>
          <w:vertAlign w:val="subscript"/>
          <w:lang w:eastAsia="x-none"/>
        </w:rPr>
        <w:t>Group1</w:t>
      </w:r>
      <w:r w:rsidRPr="007976EA">
        <w:rPr>
          <w:i/>
          <w:iCs/>
          <w:sz w:val="20"/>
          <w:szCs w:val="20"/>
          <w:lang w:eastAsia="x-none"/>
        </w:rPr>
        <w:t xml:space="preserve"> is selected among the candidate locations fully overlapping with Y</w:t>
      </w:r>
      <w:r w:rsidRPr="007976EA">
        <w:rPr>
          <w:i/>
          <w:iCs/>
          <w:sz w:val="20"/>
          <w:szCs w:val="20"/>
          <w:vertAlign w:val="subscript"/>
          <w:lang w:eastAsia="x-none"/>
        </w:rPr>
        <w:t>Group2</w:t>
      </w:r>
    </w:p>
    <w:p w14:paraId="227050B3" w14:textId="77777777" w:rsidR="007976EA" w:rsidRPr="007976EA" w:rsidRDefault="007976EA" w:rsidP="007976EA">
      <w:pPr>
        <w:pStyle w:val="paragraph"/>
        <w:spacing w:before="0" w:beforeAutospacing="0" w:after="0" w:afterAutospacing="0"/>
        <w:textAlignment w:val="baseline"/>
        <w:rPr>
          <w:b/>
          <w:bCs/>
          <w:i/>
          <w:iCs/>
          <w:sz w:val="20"/>
          <w:szCs w:val="20"/>
        </w:rPr>
      </w:pPr>
    </w:p>
    <w:p w14:paraId="5B250841" w14:textId="77777777" w:rsidR="007976EA" w:rsidRPr="007976EA" w:rsidRDefault="007976EA" w:rsidP="007976EA">
      <w:pPr>
        <w:pStyle w:val="paragraph"/>
        <w:spacing w:before="0" w:beforeAutospacing="0" w:after="0" w:afterAutospacing="0"/>
        <w:textAlignment w:val="baseline"/>
        <w:rPr>
          <w:i/>
          <w:iCs/>
          <w:sz w:val="20"/>
          <w:szCs w:val="20"/>
          <w:lang w:eastAsia="x-none"/>
        </w:rPr>
      </w:pPr>
      <w:r w:rsidRPr="007976EA">
        <w:rPr>
          <w:b/>
          <w:bCs/>
          <w:i/>
          <w:iCs/>
          <w:sz w:val="20"/>
          <w:szCs w:val="20"/>
        </w:rPr>
        <w:t>Proposal 5</w:t>
      </w:r>
      <w:r w:rsidRPr="007976EA">
        <w:rPr>
          <w:b/>
          <w:bCs/>
          <w:sz w:val="20"/>
          <w:szCs w:val="20"/>
        </w:rPr>
        <w:t>:</w:t>
      </w:r>
      <w:r w:rsidRPr="007976EA">
        <w:rPr>
          <w:sz w:val="20"/>
          <w:szCs w:val="20"/>
        </w:rPr>
        <w:t xml:space="preserve"> </w:t>
      </w:r>
      <w:r w:rsidRPr="007976EA">
        <w:rPr>
          <w:i/>
          <w:iCs/>
          <w:sz w:val="20"/>
          <w:szCs w:val="20"/>
          <w:lang w:eastAsia="x-none"/>
        </w:rPr>
        <w:t>UE needs to re-evaluate the validity of location for Y</w:t>
      </w:r>
      <w:r w:rsidRPr="007976EA">
        <w:rPr>
          <w:i/>
          <w:iCs/>
          <w:sz w:val="20"/>
          <w:szCs w:val="20"/>
          <w:vertAlign w:val="subscript"/>
          <w:lang w:eastAsia="x-none"/>
        </w:rPr>
        <w:t>Group1</w:t>
      </w:r>
      <w:r w:rsidRPr="007976EA">
        <w:rPr>
          <w:i/>
          <w:iCs/>
          <w:sz w:val="20"/>
          <w:szCs w:val="20"/>
          <w:lang w:eastAsia="x-none"/>
        </w:rPr>
        <w:t xml:space="preserve"> (</w:t>
      </w:r>
      <w:proofErr w:type="gramStart"/>
      <w:r w:rsidRPr="007976EA">
        <w:rPr>
          <w:i/>
          <w:iCs/>
          <w:sz w:val="20"/>
          <w:szCs w:val="20"/>
          <w:lang w:eastAsia="x-none"/>
        </w:rPr>
        <w:t>i.e.</w:t>
      </w:r>
      <w:proofErr w:type="gramEnd"/>
      <w:r w:rsidRPr="007976EA">
        <w:rPr>
          <w:i/>
          <w:iCs/>
          <w:sz w:val="20"/>
          <w:szCs w:val="20"/>
          <w:lang w:eastAsia="x-none"/>
        </w:rPr>
        <w:t xml:space="preserve"> overlap with Y</w:t>
      </w:r>
      <w:r w:rsidRPr="007976EA">
        <w:rPr>
          <w:i/>
          <w:iCs/>
          <w:sz w:val="20"/>
          <w:szCs w:val="20"/>
          <w:vertAlign w:val="subscript"/>
          <w:lang w:eastAsia="x-none"/>
        </w:rPr>
        <w:t>Group2</w:t>
      </w:r>
      <w:r w:rsidRPr="007976EA">
        <w:rPr>
          <w:i/>
          <w:iCs/>
          <w:sz w:val="20"/>
          <w:szCs w:val="20"/>
          <w:lang w:eastAsia="x-none"/>
        </w:rPr>
        <w:t>) when the location of Y</w:t>
      </w:r>
      <w:r w:rsidRPr="007976EA">
        <w:rPr>
          <w:i/>
          <w:iCs/>
          <w:sz w:val="20"/>
          <w:szCs w:val="20"/>
          <w:vertAlign w:val="subscript"/>
          <w:lang w:eastAsia="x-none"/>
        </w:rPr>
        <w:t>Group2</w:t>
      </w:r>
      <w:r w:rsidRPr="007976EA">
        <w:rPr>
          <w:i/>
          <w:iCs/>
          <w:sz w:val="20"/>
          <w:szCs w:val="20"/>
          <w:lang w:eastAsia="x-none"/>
        </w:rPr>
        <w:t xml:space="preserve"> changes:</w:t>
      </w:r>
    </w:p>
    <w:p w14:paraId="56761637" w14:textId="602B3E41" w:rsidR="007976EA" w:rsidRDefault="007976EA" w:rsidP="007976EA">
      <w:pPr>
        <w:pStyle w:val="paragraph"/>
        <w:numPr>
          <w:ilvl w:val="0"/>
          <w:numId w:val="14"/>
        </w:numPr>
        <w:spacing w:before="0" w:beforeAutospacing="0" w:after="0" w:afterAutospacing="0"/>
        <w:ind w:left="998" w:hanging="357"/>
        <w:rPr>
          <w:rStyle w:val="normaltextrun"/>
          <w:i/>
          <w:iCs/>
          <w:sz w:val="20"/>
          <w:szCs w:val="20"/>
          <w:lang w:val="en-US"/>
        </w:rPr>
      </w:pPr>
      <w:r w:rsidRPr="007976EA">
        <w:rPr>
          <w:rStyle w:val="normaltextrun"/>
          <w:i/>
          <w:iCs/>
          <w:sz w:val="20"/>
          <w:szCs w:val="20"/>
          <w:lang w:val="en-US"/>
        </w:rPr>
        <w:t>When a new location for Y</w:t>
      </w:r>
      <w:r w:rsidRPr="007976EA">
        <w:rPr>
          <w:rStyle w:val="normaltextrun"/>
          <w:i/>
          <w:iCs/>
          <w:sz w:val="20"/>
          <w:szCs w:val="20"/>
          <w:vertAlign w:val="subscript"/>
          <w:lang w:val="en-US"/>
        </w:rPr>
        <w:t>Group1</w:t>
      </w:r>
      <w:r w:rsidRPr="007976EA">
        <w:rPr>
          <w:rStyle w:val="normaltextrun"/>
          <w:i/>
          <w:iCs/>
          <w:sz w:val="20"/>
          <w:szCs w:val="20"/>
          <w:lang w:val="en-US"/>
        </w:rPr>
        <w:t xml:space="preserve"> is needed, it can be selected e.g. according to the smallest offset that results in full overlap between Y</w:t>
      </w:r>
      <w:r w:rsidRPr="007976EA">
        <w:rPr>
          <w:rStyle w:val="normaltextrun"/>
          <w:i/>
          <w:iCs/>
          <w:sz w:val="20"/>
          <w:szCs w:val="20"/>
          <w:vertAlign w:val="subscript"/>
          <w:lang w:val="en-US"/>
        </w:rPr>
        <w:t xml:space="preserve">Group1 </w:t>
      </w:r>
      <w:r w:rsidRPr="007976EA">
        <w:rPr>
          <w:rStyle w:val="normaltextrun"/>
          <w:i/>
          <w:iCs/>
          <w:sz w:val="20"/>
          <w:szCs w:val="20"/>
          <w:lang w:val="en-US"/>
        </w:rPr>
        <w:t>and Y</w:t>
      </w:r>
      <w:r w:rsidRPr="007976EA">
        <w:rPr>
          <w:rStyle w:val="normaltextrun"/>
          <w:i/>
          <w:iCs/>
          <w:sz w:val="20"/>
          <w:szCs w:val="20"/>
          <w:vertAlign w:val="subscript"/>
          <w:lang w:val="en-US"/>
        </w:rPr>
        <w:t>Group</w:t>
      </w:r>
      <w:proofErr w:type="gramStart"/>
      <w:r w:rsidRPr="007976EA">
        <w:rPr>
          <w:rStyle w:val="normaltextrun"/>
          <w:i/>
          <w:iCs/>
          <w:sz w:val="20"/>
          <w:szCs w:val="20"/>
          <w:vertAlign w:val="subscript"/>
          <w:lang w:val="en-US"/>
        </w:rPr>
        <w:t>2</w:t>
      </w:r>
      <w:r w:rsidRPr="007976EA">
        <w:rPr>
          <w:rStyle w:val="normaltextrun"/>
          <w:i/>
          <w:iCs/>
          <w:sz w:val="20"/>
          <w:szCs w:val="20"/>
          <w:lang w:val="en-US"/>
        </w:rPr>
        <w:t xml:space="preserve"> .</w:t>
      </w:r>
      <w:proofErr w:type="gramEnd"/>
    </w:p>
    <w:p w14:paraId="760027F0" w14:textId="77777777" w:rsidR="00BD03F1" w:rsidRPr="007976EA" w:rsidRDefault="00BD03F1" w:rsidP="00BD03F1">
      <w:pPr>
        <w:pStyle w:val="paragraph"/>
        <w:spacing w:before="0" w:beforeAutospacing="0" w:after="0" w:afterAutospacing="0"/>
        <w:ind w:left="998"/>
        <w:rPr>
          <w:rStyle w:val="normaltextrun"/>
          <w:i/>
          <w:iCs/>
          <w:sz w:val="20"/>
          <w:szCs w:val="20"/>
          <w:lang w:val="en-US"/>
        </w:rPr>
      </w:pPr>
    </w:p>
    <w:p w14:paraId="0B3F27A8" w14:textId="49D4A62A" w:rsidR="0009416D" w:rsidRDefault="0009416D" w:rsidP="0009416D">
      <w:pPr>
        <w:spacing w:after="0"/>
      </w:pPr>
      <w:r w:rsidRPr="00967183">
        <w:rPr>
          <w:b/>
          <w:bCs/>
          <w:i/>
          <w:iCs/>
        </w:rPr>
        <w:t xml:space="preserve">Proposal </w:t>
      </w:r>
      <w:r>
        <w:rPr>
          <w:b/>
          <w:bCs/>
          <w:i/>
          <w:iCs/>
        </w:rPr>
        <w:t>6</w:t>
      </w:r>
      <w:r w:rsidRPr="00967183">
        <w:rPr>
          <w:b/>
          <w:bCs/>
        </w:rPr>
        <w:t>:</w:t>
      </w:r>
      <w:r w:rsidRPr="00967183">
        <w:t xml:space="preserve"> </w:t>
      </w:r>
      <w:r w:rsidRPr="007976EA">
        <w:rPr>
          <w:i/>
          <w:lang w:eastAsia="x-none"/>
        </w:rPr>
        <w:t xml:space="preserve">Support the following values of </w:t>
      </w:r>
      <w:r>
        <w:rPr>
          <w:lang w:eastAsia="x-none"/>
        </w:rPr>
        <w:t>Y</w:t>
      </w:r>
      <w:r>
        <w:rPr>
          <w:vertAlign w:val="subscript"/>
          <w:lang w:eastAsia="x-none"/>
        </w:rPr>
        <w:t>Group1</w:t>
      </w:r>
      <w:r>
        <w:rPr>
          <w:lang w:eastAsia="x-none"/>
        </w:rPr>
        <w:t xml:space="preserve"> </w:t>
      </w:r>
      <w:r w:rsidRPr="007976EA">
        <w:rPr>
          <w:i/>
          <w:lang w:eastAsia="x-none"/>
        </w:rPr>
        <w:t>and</w:t>
      </w:r>
      <w:r>
        <w:rPr>
          <w:lang w:eastAsia="x-none"/>
        </w:rPr>
        <w:t xml:space="preserve"> Y</w:t>
      </w:r>
      <w:r>
        <w:rPr>
          <w:vertAlign w:val="subscript"/>
          <w:lang w:eastAsia="x-none"/>
        </w:rPr>
        <w:t>Group2</w:t>
      </w:r>
    </w:p>
    <w:p w14:paraId="10E10C2F" w14:textId="48B72AEE" w:rsidR="0009416D" w:rsidRPr="00D1666E" w:rsidRDefault="0009416D" w:rsidP="007976EA">
      <w:pPr>
        <w:pStyle w:val="paragraph"/>
        <w:numPr>
          <w:ilvl w:val="0"/>
          <w:numId w:val="14"/>
        </w:numPr>
        <w:spacing w:before="0" w:beforeAutospacing="0" w:after="0" w:afterAutospacing="0"/>
        <w:ind w:left="998" w:hanging="357"/>
        <w:rPr>
          <w:rStyle w:val="normaltextrun"/>
          <w:i/>
          <w:sz w:val="20"/>
          <w:szCs w:val="20"/>
          <w:lang w:val="en-US"/>
        </w:rPr>
      </w:pPr>
      <w:r w:rsidRPr="007976EA">
        <w:rPr>
          <w:rStyle w:val="normaltextrun"/>
          <w:i/>
          <w:sz w:val="20"/>
          <w:szCs w:val="20"/>
          <w:lang w:val="en-US"/>
        </w:rPr>
        <w:t xml:space="preserve">For X=8: </w:t>
      </w:r>
      <w:r w:rsidRPr="00D1666E">
        <w:rPr>
          <w:rStyle w:val="normaltextrun"/>
          <w:i/>
          <w:sz w:val="20"/>
          <w:szCs w:val="20"/>
          <w:lang w:val="en-US"/>
        </w:rPr>
        <w:t>(</w:t>
      </w:r>
      <w:r w:rsidRPr="00D1666E">
        <w:rPr>
          <w:i/>
          <w:sz w:val="20"/>
          <w:szCs w:val="20"/>
          <w:lang w:eastAsia="x-none"/>
        </w:rPr>
        <w:t>Y</w:t>
      </w:r>
      <w:r w:rsidRPr="00D1666E">
        <w:rPr>
          <w:i/>
          <w:sz w:val="20"/>
          <w:szCs w:val="20"/>
          <w:vertAlign w:val="subscript"/>
          <w:lang w:eastAsia="x-none"/>
        </w:rPr>
        <w:t>Group</w:t>
      </w:r>
      <w:proofErr w:type="gramStart"/>
      <w:r w:rsidRPr="00D1666E">
        <w:rPr>
          <w:i/>
          <w:sz w:val="20"/>
          <w:szCs w:val="20"/>
          <w:vertAlign w:val="subscript"/>
          <w:lang w:eastAsia="x-none"/>
        </w:rPr>
        <w:t>1</w:t>
      </w:r>
      <w:r w:rsidRPr="00D1666E">
        <w:rPr>
          <w:i/>
          <w:sz w:val="20"/>
          <w:szCs w:val="20"/>
          <w:lang w:eastAsia="x-none"/>
        </w:rPr>
        <w:t>,Y</w:t>
      </w:r>
      <w:r w:rsidRPr="00D1666E">
        <w:rPr>
          <w:i/>
          <w:sz w:val="20"/>
          <w:szCs w:val="20"/>
          <w:vertAlign w:val="subscript"/>
          <w:lang w:eastAsia="x-none"/>
        </w:rPr>
        <w:t>Group</w:t>
      </w:r>
      <w:proofErr w:type="gramEnd"/>
      <w:r w:rsidRPr="00D1666E">
        <w:rPr>
          <w:i/>
          <w:sz w:val="20"/>
          <w:szCs w:val="20"/>
          <w:vertAlign w:val="subscript"/>
          <w:lang w:eastAsia="x-none"/>
        </w:rPr>
        <w:t>2</w:t>
      </w:r>
      <w:r w:rsidRPr="00D1666E">
        <w:rPr>
          <w:rStyle w:val="normaltextrun"/>
          <w:i/>
          <w:sz w:val="20"/>
          <w:szCs w:val="20"/>
          <w:lang w:val="en-US"/>
        </w:rPr>
        <w:t>) = (4,2), (2,2)</w:t>
      </w:r>
    </w:p>
    <w:p w14:paraId="249D2ABD" w14:textId="6B8523B7" w:rsidR="0009416D" w:rsidRPr="00D1666E" w:rsidRDefault="0009416D" w:rsidP="007976EA">
      <w:pPr>
        <w:pStyle w:val="paragraph"/>
        <w:numPr>
          <w:ilvl w:val="0"/>
          <w:numId w:val="14"/>
        </w:numPr>
        <w:spacing w:before="0" w:beforeAutospacing="0" w:after="0" w:afterAutospacing="0"/>
        <w:ind w:left="998" w:hanging="357"/>
        <w:rPr>
          <w:rStyle w:val="normaltextrun"/>
          <w:i/>
          <w:sz w:val="20"/>
          <w:szCs w:val="20"/>
          <w:lang w:val="en-US"/>
        </w:rPr>
      </w:pPr>
      <w:r w:rsidRPr="00D1666E">
        <w:rPr>
          <w:rStyle w:val="normaltextrun"/>
          <w:i/>
          <w:sz w:val="20"/>
          <w:szCs w:val="20"/>
          <w:lang w:val="en-US"/>
        </w:rPr>
        <w:t>For X=4: (</w:t>
      </w:r>
      <w:r w:rsidRPr="00D1666E">
        <w:rPr>
          <w:i/>
          <w:sz w:val="20"/>
          <w:szCs w:val="20"/>
          <w:lang w:eastAsia="x-none"/>
        </w:rPr>
        <w:t>Y</w:t>
      </w:r>
      <w:r w:rsidRPr="00D1666E">
        <w:rPr>
          <w:i/>
          <w:sz w:val="20"/>
          <w:szCs w:val="20"/>
          <w:vertAlign w:val="subscript"/>
          <w:lang w:eastAsia="x-none"/>
        </w:rPr>
        <w:t>Group</w:t>
      </w:r>
      <w:proofErr w:type="gramStart"/>
      <w:r w:rsidRPr="00D1666E">
        <w:rPr>
          <w:i/>
          <w:sz w:val="20"/>
          <w:szCs w:val="20"/>
          <w:vertAlign w:val="subscript"/>
          <w:lang w:eastAsia="x-none"/>
        </w:rPr>
        <w:t>1</w:t>
      </w:r>
      <w:r w:rsidRPr="00D1666E">
        <w:rPr>
          <w:i/>
          <w:sz w:val="20"/>
          <w:szCs w:val="20"/>
          <w:lang w:eastAsia="x-none"/>
        </w:rPr>
        <w:t>,Y</w:t>
      </w:r>
      <w:r w:rsidRPr="00D1666E">
        <w:rPr>
          <w:i/>
          <w:sz w:val="20"/>
          <w:szCs w:val="20"/>
          <w:vertAlign w:val="subscript"/>
          <w:lang w:eastAsia="x-none"/>
        </w:rPr>
        <w:t>Group</w:t>
      </w:r>
      <w:proofErr w:type="gramEnd"/>
      <w:r w:rsidRPr="00D1666E">
        <w:rPr>
          <w:i/>
          <w:sz w:val="20"/>
          <w:szCs w:val="20"/>
          <w:vertAlign w:val="subscript"/>
          <w:lang w:eastAsia="x-none"/>
        </w:rPr>
        <w:t>2</w:t>
      </w:r>
      <w:r w:rsidRPr="00D1666E">
        <w:rPr>
          <w:rStyle w:val="normaltextrun"/>
          <w:i/>
          <w:sz w:val="20"/>
          <w:szCs w:val="20"/>
          <w:lang w:val="en-US"/>
        </w:rPr>
        <w:t>) = (2,2)</w:t>
      </w:r>
    </w:p>
    <w:p w14:paraId="3C7D48F6" w14:textId="77777777" w:rsidR="0009416D" w:rsidRPr="00D1666E" w:rsidRDefault="0009416D" w:rsidP="007976EA">
      <w:pPr>
        <w:pStyle w:val="paragraph"/>
        <w:numPr>
          <w:ilvl w:val="0"/>
          <w:numId w:val="14"/>
        </w:numPr>
        <w:spacing w:before="0" w:beforeAutospacing="0" w:after="0" w:afterAutospacing="0"/>
        <w:ind w:left="998" w:hanging="357"/>
        <w:rPr>
          <w:i/>
          <w:sz w:val="20"/>
          <w:szCs w:val="20"/>
          <w:lang w:eastAsia="x-none"/>
        </w:rPr>
      </w:pPr>
      <w:r w:rsidRPr="00D1666E">
        <w:rPr>
          <w:rStyle w:val="normaltextrun"/>
          <w:i/>
          <w:sz w:val="20"/>
          <w:szCs w:val="20"/>
          <w:lang w:val="en-US"/>
        </w:rPr>
        <w:t>For</w:t>
      </w:r>
      <w:r w:rsidRPr="00D1666E">
        <w:rPr>
          <w:i/>
          <w:sz w:val="20"/>
          <w:szCs w:val="20"/>
          <w:lang w:eastAsia="x-none"/>
        </w:rPr>
        <w:t xml:space="preserve"> X=2: (Y</w:t>
      </w:r>
      <w:r w:rsidRPr="00D1666E">
        <w:rPr>
          <w:i/>
          <w:sz w:val="20"/>
          <w:szCs w:val="20"/>
          <w:vertAlign w:val="subscript"/>
          <w:lang w:eastAsia="x-none"/>
        </w:rPr>
        <w:t>Group</w:t>
      </w:r>
      <w:proofErr w:type="gramStart"/>
      <w:r w:rsidRPr="00D1666E">
        <w:rPr>
          <w:i/>
          <w:sz w:val="20"/>
          <w:szCs w:val="20"/>
          <w:vertAlign w:val="subscript"/>
          <w:lang w:eastAsia="x-none"/>
        </w:rPr>
        <w:t>1</w:t>
      </w:r>
      <w:r w:rsidRPr="00D1666E">
        <w:rPr>
          <w:i/>
          <w:sz w:val="20"/>
          <w:szCs w:val="20"/>
          <w:lang w:eastAsia="x-none"/>
        </w:rPr>
        <w:t>,Y</w:t>
      </w:r>
      <w:r w:rsidRPr="00D1666E">
        <w:rPr>
          <w:i/>
          <w:sz w:val="20"/>
          <w:szCs w:val="20"/>
          <w:vertAlign w:val="subscript"/>
          <w:lang w:eastAsia="x-none"/>
        </w:rPr>
        <w:t>Group</w:t>
      </w:r>
      <w:proofErr w:type="gramEnd"/>
      <w:r w:rsidRPr="00D1666E">
        <w:rPr>
          <w:i/>
          <w:sz w:val="20"/>
          <w:szCs w:val="20"/>
          <w:vertAlign w:val="subscript"/>
          <w:lang w:eastAsia="x-none"/>
        </w:rPr>
        <w:t>2</w:t>
      </w:r>
      <w:r w:rsidRPr="00D1666E">
        <w:rPr>
          <w:i/>
          <w:sz w:val="20"/>
          <w:szCs w:val="20"/>
          <w:lang w:eastAsia="x-none"/>
        </w:rPr>
        <w:t>) = (1,2).</w:t>
      </w:r>
    </w:p>
    <w:p w14:paraId="2D64D6F7" w14:textId="1797684F" w:rsidR="0009416D" w:rsidRPr="002D191B" w:rsidRDefault="0009416D" w:rsidP="0009416D">
      <w:pPr>
        <w:pStyle w:val="paragraph"/>
        <w:spacing w:before="0" w:beforeAutospacing="0" w:after="0" w:afterAutospacing="0"/>
        <w:textAlignment w:val="baseline"/>
        <w:rPr>
          <w:rStyle w:val="normaltextrun"/>
          <w:i/>
          <w:iCs/>
          <w:sz w:val="20"/>
          <w:szCs w:val="20"/>
        </w:rPr>
      </w:pPr>
      <w:r w:rsidRPr="00FF7A75">
        <w:rPr>
          <w:rStyle w:val="normaltextrun"/>
          <w:b/>
          <w:bCs/>
          <w:i/>
          <w:iCs/>
          <w:sz w:val="20"/>
          <w:szCs w:val="20"/>
          <w:lang w:val="en-US"/>
        </w:rPr>
        <w:t>Proposal </w:t>
      </w:r>
      <w:r>
        <w:rPr>
          <w:rStyle w:val="normaltextrun"/>
          <w:b/>
          <w:bCs/>
          <w:i/>
          <w:iCs/>
          <w:sz w:val="20"/>
          <w:szCs w:val="20"/>
          <w:lang w:val="en-US"/>
        </w:rPr>
        <w:t>7</w:t>
      </w:r>
      <w:r w:rsidRPr="00FF7A75">
        <w:rPr>
          <w:rStyle w:val="normaltextrun"/>
          <w:i/>
          <w:iCs/>
          <w:sz w:val="20"/>
          <w:szCs w:val="20"/>
          <w:lang w:val="en-US"/>
        </w:rPr>
        <w:t>: </w:t>
      </w:r>
      <w:r>
        <w:rPr>
          <w:rStyle w:val="normaltextrun"/>
          <w:i/>
          <w:iCs/>
          <w:sz w:val="20"/>
          <w:szCs w:val="20"/>
          <w:lang w:val="en-US"/>
        </w:rPr>
        <w:t xml:space="preserve">For the cases with </w:t>
      </w:r>
      <w:r w:rsidRPr="002D191B">
        <w:rPr>
          <w:rStyle w:val="normaltextrun"/>
          <w:i/>
          <w:iCs/>
          <w:sz w:val="20"/>
          <w:szCs w:val="20"/>
          <w:lang w:val="en-US"/>
        </w:rPr>
        <w:t>(X, Y</w:t>
      </w:r>
      <w:r w:rsidRPr="00C62307">
        <w:rPr>
          <w:rStyle w:val="normaltextrun"/>
          <w:i/>
          <w:iCs/>
          <w:sz w:val="20"/>
          <w:szCs w:val="20"/>
          <w:vertAlign w:val="subscript"/>
          <w:lang w:val="en-US"/>
        </w:rPr>
        <w:t>Group</w:t>
      </w:r>
      <w:proofErr w:type="gramStart"/>
      <w:r w:rsidRPr="00C62307">
        <w:rPr>
          <w:rStyle w:val="normaltextrun"/>
          <w:i/>
          <w:iCs/>
          <w:sz w:val="20"/>
          <w:szCs w:val="20"/>
          <w:vertAlign w:val="subscript"/>
          <w:lang w:val="en-US"/>
        </w:rPr>
        <w:t>1</w:t>
      </w:r>
      <w:r w:rsidRPr="002D191B">
        <w:rPr>
          <w:rStyle w:val="normaltextrun"/>
          <w:i/>
          <w:iCs/>
          <w:sz w:val="20"/>
          <w:szCs w:val="20"/>
          <w:lang w:val="en-US"/>
        </w:rPr>
        <w:t>,Y</w:t>
      </w:r>
      <w:r w:rsidRPr="00C62307">
        <w:rPr>
          <w:rStyle w:val="normaltextrun"/>
          <w:i/>
          <w:iCs/>
          <w:sz w:val="20"/>
          <w:szCs w:val="20"/>
          <w:vertAlign w:val="subscript"/>
          <w:lang w:val="en-US"/>
        </w:rPr>
        <w:t>Group</w:t>
      </w:r>
      <w:proofErr w:type="gramEnd"/>
      <w:r w:rsidRPr="00C62307">
        <w:rPr>
          <w:rStyle w:val="normaltextrun"/>
          <w:i/>
          <w:iCs/>
          <w:sz w:val="20"/>
          <w:szCs w:val="20"/>
          <w:vertAlign w:val="subscript"/>
          <w:lang w:val="en-US"/>
        </w:rPr>
        <w:t>2</w:t>
      </w:r>
      <w:r w:rsidRPr="002D191B">
        <w:rPr>
          <w:rStyle w:val="normaltextrun"/>
          <w:i/>
          <w:iCs/>
          <w:sz w:val="20"/>
          <w:szCs w:val="20"/>
          <w:lang w:val="en-US"/>
        </w:rPr>
        <w:t>) = (8,2,2),</w:t>
      </w:r>
      <w:r w:rsidRPr="0009416D">
        <w:rPr>
          <w:rStyle w:val="normaltextrun"/>
          <w:i/>
          <w:iCs/>
          <w:sz w:val="20"/>
          <w:szCs w:val="20"/>
          <w:lang w:val="en-US"/>
        </w:rPr>
        <w:t xml:space="preserve"> </w:t>
      </w:r>
      <w:r w:rsidRPr="002D191B">
        <w:rPr>
          <w:rStyle w:val="normaltextrun"/>
          <w:i/>
          <w:iCs/>
          <w:sz w:val="20"/>
          <w:szCs w:val="20"/>
          <w:lang w:val="en-US"/>
        </w:rPr>
        <w:t>(8,1,2), (4,1,2)</w:t>
      </w:r>
    </w:p>
    <w:p w14:paraId="10979428" w14:textId="77777777" w:rsidR="0009416D" w:rsidRPr="00EA152A" w:rsidRDefault="0009416D" w:rsidP="0009416D">
      <w:pPr>
        <w:pStyle w:val="paragraph"/>
        <w:numPr>
          <w:ilvl w:val="0"/>
          <w:numId w:val="14"/>
        </w:numPr>
        <w:spacing w:before="0" w:beforeAutospacing="0" w:after="0" w:afterAutospacing="0"/>
        <w:ind w:left="998" w:hanging="357"/>
        <w:rPr>
          <w:rStyle w:val="normaltextrun"/>
          <w:i/>
          <w:iCs/>
          <w:sz w:val="20"/>
          <w:szCs w:val="20"/>
          <w:lang w:val="en-US"/>
        </w:rPr>
      </w:pPr>
      <w:r>
        <w:rPr>
          <w:rStyle w:val="normaltextrun"/>
          <w:i/>
          <w:iCs/>
          <w:sz w:val="20"/>
          <w:szCs w:val="20"/>
          <w:lang w:val="en-US"/>
        </w:rPr>
        <w:t xml:space="preserve">support </w:t>
      </w:r>
      <w:r w:rsidRPr="00EA152A">
        <w:rPr>
          <w:rStyle w:val="normaltextrun"/>
          <w:i/>
          <w:iCs/>
          <w:sz w:val="20"/>
          <w:szCs w:val="20"/>
          <w:lang w:val="en-US"/>
        </w:rPr>
        <w:t xml:space="preserve">20 PDCCH candidates </w:t>
      </w:r>
      <w:r>
        <w:rPr>
          <w:rStyle w:val="normaltextrun"/>
          <w:i/>
          <w:iCs/>
          <w:sz w:val="20"/>
          <w:szCs w:val="20"/>
          <w:lang w:val="en-US"/>
        </w:rPr>
        <w:t xml:space="preserve">per </w:t>
      </w:r>
      <w:proofErr w:type="gramStart"/>
      <w:r>
        <w:rPr>
          <w:rStyle w:val="normaltextrun"/>
          <w:i/>
          <w:iCs/>
          <w:sz w:val="20"/>
          <w:szCs w:val="20"/>
          <w:lang w:val="en-US"/>
        </w:rPr>
        <w:t>max(</w:t>
      </w:r>
      <w:proofErr w:type="gramEnd"/>
      <w:r w:rsidRPr="002D191B">
        <w:rPr>
          <w:rStyle w:val="normaltextrun"/>
          <w:i/>
          <w:iCs/>
          <w:sz w:val="20"/>
          <w:szCs w:val="20"/>
          <w:lang w:val="en-US"/>
        </w:rPr>
        <w:t>Y</w:t>
      </w:r>
      <w:r w:rsidRPr="00C62307">
        <w:rPr>
          <w:rStyle w:val="normaltextrun"/>
          <w:i/>
          <w:iCs/>
          <w:sz w:val="20"/>
          <w:szCs w:val="20"/>
          <w:vertAlign w:val="subscript"/>
          <w:lang w:val="en-US"/>
        </w:rPr>
        <w:t>Group1</w:t>
      </w:r>
      <w:r w:rsidRPr="002D191B">
        <w:rPr>
          <w:rStyle w:val="normaltextrun"/>
          <w:i/>
          <w:iCs/>
          <w:sz w:val="20"/>
          <w:szCs w:val="20"/>
          <w:lang w:val="en-US"/>
        </w:rPr>
        <w:t>,Y</w:t>
      </w:r>
      <w:r w:rsidRPr="00C62307">
        <w:rPr>
          <w:rStyle w:val="normaltextrun"/>
          <w:i/>
          <w:iCs/>
          <w:sz w:val="20"/>
          <w:szCs w:val="20"/>
          <w:vertAlign w:val="subscript"/>
          <w:lang w:val="en-US"/>
        </w:rPr>
        <w:t>Group2</w:t>
      </w:r>
      <w:r>
        <w:rPr>
          <w:rStyle w:val="normaltextrun"/>
          <w:i/>
          <w:iCs/>
          <w:sz w:val="20"/>
          <w:szCs w:val="20"/>
          <w:lang w:val="en-US"/>
        </w:rPr>
        <w:t>)</w:t>
      </w:r>
    </w:p>
    <w:p w14:paraId="221B6E84" w14:textId="77777777" w:rsidR="0009416D" w:rsidRDefault="0009416D" w:rsidP="0009416D">
      <w:pPr>
        <w:pStyle w:val="paragraph"/>
        <w:numPr>
          <w:ilvl w:val="0"/>
          <w:numId w:val="14"/>
        </w:numPr>
        <w:spacing w:after="0"/>
        <w:rPr>
          <w:rStyle w:val="normaltextrun"/>
          <w:i/>
          <w:iCs/>
          <w:sz w:val="20"/>
          <w:szCs w:val="20"/>
          <w:lang w:val="en-US"/>
        </w:rPr>
      </w:pPr>
      <w:r>
        <w:rPr>
          <w:rStyle w:val="normaltextrun"/>
          <w:i/>
          <w:iCs/>
          <w:sz w:val="20"/>
          <w:szCs w:val="20"/>
          <w:lang w:val="en-US"/>
        </w:rPr>
        <w:t xml:space="preserve">support </w:t>
      </w:r>
      <w:r w:rsidRPr="00EA152A">
        <w:rPr>
          <w:rStyle w:val="normaltextrun"/>
          <w:i/>
          <w:iCs/>
          <w:sz w:val="20"/>
          <w:szCs w:val="20"/>
          <w:lang w:val="en-US"/>
        </w:rPr>
        <w:t xml:space="preserve">32 non-overlapped CCEs </w:t>
      </w:r>
      <w:r>
        <w:rPr>
          <w:rStyle w:val="normaltextrun"/>
          <w:i/>
          <w:iCs/>
          <w:sz w:val="20"/>
          <w:szCs w:val="20"/>
          <w:lang w:val="en-US"/>
        </w:rPr>
        <w:t xml:space="preserve">per </w:t>
      </w:r>
      <w:proofErr w:type="gramStart"/>
      <w:r>
        <w:rPr>
          <w:rStyle w:val="normaltextrun"/>
          <w:i/>
          <w:iCs/>
          <w:sz w:val="20"/>
          <w:szCs w:val="20"/>
          <w:lang w:val="en-US"/>
        </w:rPr>
        <w:t>max(</w:t>
      </w:r>
      <w:proofErr w:type="gramEnd"/>
      <w:r w:rsidRPr="002D191B">
        <w:rPr>
          <w:rStyle w:val="normaltextrun"/>
          <w:i/>
          <w:iCs/>
          <w:sz w:val="20"/>
          <w:szCs w:val="20"/>
          <w:lang w:val="en-US"/>
        </w:rPr>
        <w:t>Y</w:t>
      </w:r>
      <w:r w:rsidRPr="00C62307">
        <w:rPr>
          <w:rStyle w:val="normaltextrun"/>
          <w:i/>
          <w:iCs/>
          <w:sz w:val="20"/>
          <w:szCs w:val="20"/>
          <w:vertAlign w:val="subscript"/>
          <w:lang w:val="en-US"/>
        </w:rPr>
        <w:t>Group1</w:t>
      </w:r>
      <w:r w:rsidRPr="002D191B">
        <w:rPr>
          <w:rStyle w:val="normaltextrun"/>
          <w:i/>
          <w:iCs/>
          <w:sz w:val="20"/>
          <w:szCs w:val="20"/>
          <w:lang w:val="en-US"/>
        </w:rPr>
        <w:t>,Y</w:t>
      </w:r>
      <w:r w:rsidRPr="00C62307">
        <w:rPr>
          <w:rStyle w:val="normaltextrun"/>
          <w:i/>
          <w:iCs/>
          <w:sz w:val="20"/>
          <w:szCs w:val="20"/>
          <w:vertAlign w:val="subscript"/>
          <w:lang w:val="en-US"/>
        </w:rPr>
        <w:t>Group2</w:t>
      </w:r>
      <w:r>
        <w:rPr>
          <w:rStyle w:val="normaltextrun"/>
          <w:i/>
          <w:iCs/>
          <w:sz w:val="20"/>
          <w:szCs w:val="20"/>
          <w:lang w:val="en-US"/>
        </w:rPr>
        <w:t>)</w:t>
      </w:r>
      <w:r w:rsidRPr="00EA152A">
        <w:rPr>
          <w:rStyle w:val="normaltextrun"/>
          <w:i/>
          <w:iCs/>
          <w:sz w:val="20"/>
          <w:szCs w:val="20"/>
          <w:lang w:val="en-US"/>
        </w:rPr>
        <w:t>.</w:t>
      </w:r>
    </w:p>
    <w:p w14:paraId="116B8956" w14:textId="0166A8E1" w:rsidR="0009416D" w:rsidRPr="00C62307" w:rsidRDefault="0009416D" w:rsidP="0009416D">
      <w:pPr>
        <w:pStyle w:val="paragraph"/>
        <w:spacing w:before="0" w:beforeAutospacing="0" w:after="0" w:afterAutospacing="0"/>
        <w:textAlignment w:val="baseline"/>
        <w:rPr>
          <w:rStyle w:val="normaltextrun"/>
          <w:i/>
          <w:iCs/>
          <w:sz w:val="20"/>
          <w:szCs w:val="20"/>
        </w:rPr>
      </w:pPr>
      <w:r w:rsidRPr="00FF7A75">
        <w:rPr>
          <w:rStyle w:val="normaltextrun"/>
          <w:b/>
          <w:bCs/>
          <w:i/>
          <w:iCs/>
          <w:sz w:val="20"/>
          <w:szCs w:val="20"/>
          <w:lang w:val="en-US"/>
        </w:rPr>
        <w:t>Proposal </w:t>
      </w:r>
      <w:r>
        <w:rPr>
          <w:rStyle w:val="normaltextrun"/>
          <w:b/>
          <w:bCs/>
          <w:i/>
          <w:iCs/>
          <w:sz w:val="20"/>
          <w:szCs w:val="20"/>
          <w:lang w:val="en-US"/>
        </w:rPr>
        <w:t>8</w:t>
      </w:r>
      <w:r w:rsidRPr="00FF7A75">
        <w:rPr>
          <w:rStyle w:val="normaltextrun"/>
          <w:i/>
          <w:iCs/>
          <w:sz w:val="20"/>
          <w:szCs w:val="20"/>
          <w:lang w:val="en-US"/>
        </w:rPr>
        <w:t>: </w:t>
      </w:r>
      <w:r>
        <w:rPr>
          <w:rStyle w:val="normaltextrun"/>
          <w:i/>
          <w:iCs/>
          <w:sz w:val="20"/>
          <w:szCs w:val="20"/>
          <w:lang w:val="en-US"/>
        </w:rPr>
        <w:t xml:space="preserve">For the cases with </w:t>
      </w:r>
      <w:r w:rsidRPr="002D191B">
        <w:rPr>
          <w:rStyle w:val="normaltextrun"/>
          <w:i/>
          <w:iCs/>
          <w:sz w:val="20"/>
          <w:szCs w:val="20"/>
          <w:lang w:val="en-US"/>
        </w:rPr>
        <w:t>(X, Y</w:t>
      </w:r>
      <w:r w:rsidRPr="00C62307">
        <w:rPr>
          <w:rStyle w:val="normaltextrun"/>
          <w:i/>
          <w:iCs/>
          <w:sz w:val="20"/>
          <w:szCs w:val="20"/>
          <w:vertAlign w:val="subscript"/>
          <w:lang w:val="en-US"/>
        </w:rPr>
        <w:t>Group</w:t>
      </w:r>
      <w:proofErr w:type="gramStart"/>
      <w:r w:rsidRPr="00C62307">
        <w:rPr>
          <w:rStyle w:val="normaltextrun"/>
          <w:i/>
          <w:iCs/>
          <w:sz w:val="20"/>
          <w:szCs w:val="20"/>
          <w:vertAlign w:val="subscript"/>
          <w:lang w:val="en-US"/>
        </w:rPr>
        <w:t>1</w:t>
      </w:r>
      <w:r w:rsidRPr="002D191B">
        <w:rPr>
          <w:rStyle w:val="normaltextrun"/>
          <w:i/>
          <w:iCs/>
          <w:sz w:val="20"/>
          <w:szCs w:val="20"/>
          <w:lang w:val="en-US"/>
        </w:rPr>
        <w:t>,Y</w:t>
      </w:r>
      <w:r w:rsidRPr="00C62307">
        <w:rPr>
          <w:rStyle w:val="normaltextrun"/>
          <w:i/>
          <w:iCs/>
          <w:sz w:val="20"/>
          <w:szCs w:val="20"/>
          <w:vertAlign w:val="subscript"/>
          <w:lang w:val="en-US"/>
        </w:rPr>
        <w:t>Group</w:t>
      </w:r>
      <w:proofErr w:type="gramEnd"/>
      <w:r w:rsidRPr="00C62307">
        <w:rPr>
          <w:rStyle w:val="normaltextrun"/>
          <w:i/>
          <w:iCs/>
          <w:sz w:val="20"/>
          <w:szCs w:val="20"/>
          <w:vertAlign w:val="subscript"/>
          <w:lang w:val="en-US"/>
        </w:rPr>
        <w:t>2</w:t>
      </w:r>
      <w:r w:rsidRPr="002D191B">
        <w:rPr>
          <w:rStyle w:val="normaltextrun"/>
          <w:i/>
          <w:iCs/>
          <w:sz w:val="20"/>
          <w:szCs w:val="20"/>
          <w:lang w:val="en-US"/>
        </w:rPr>
        <w:t xml:space="preserve">) </w:t>
      </w:r>
      <w:r w:rsidRPr="00C62307">
        <w:rPr>
          <w:rStyle w:val="normaltextrun"/>
          <w:i/>
          <w:iCs/>
          <w:sz w:val="20"/>
          <w:szCs w:val="20"/>
          <w:lang w:val="en-US"/>
        </w:rPr>
        <w:t xml:space="preserve">= </w:t>
      </w:r>
      <w:r w:rsidRPr="00C62307">
        <w:rPr>
          <w:i/>
          <w:iCs/>
          <w:sz w:val="20"/>
          <w:szCs w:val="20"/>
          <w:lang w:eastAsia="x-none"/>
        </w:rPr>
        <w:t>(8,4,2), (4,2,2), (2,1,2)</w:t>
      </w:r>
    </w:p>
    <w:p w14:paraId="65805160" w14:textId="77777777" w:rsidR="0009416D" w:rsidRPr="00EA152A" w:rsidRDefault="0009416D" w:rsidP="0009416D">
      <w:pPr>
        <w:pStyle w:val="paragraph"/>
        <w:numPr>
          <w:ilvl w:val="0"/>
          <w:numId w:val="14"/>
        </w:numPr>
        <w:spacing w:before="0" w:beforeAutospacing="0" w:after="0" w:afterAutospacing="0"/>
        <w:ind w:left="998" w:hanging="357"/>
        <w:rPr>
          <w:rStyle w:val="normaltextrun"/>
          <w:i/>
          <w:iCs/>
          <w:sz w:val="20"/>
          <w:szCs w:val="20"/>
          <w:lang w:val="en-US"/>
        </w:rPr>
      </w:pPr>
      <w:r>
        <w:rPr>
          <w:rStyle w:val="normaltextrun"/>
          <w:i/>
          <w:iCs/>
          <w:sz w:val="20"/>
          <w:szCs w:val="20"/>
          <w:lang w:val="en-US"/>
        </w:rPr>
        <w:t>support [at least 1</w:t>
      </w:r>
      <w:r w:rsidRPr="00EA152A">
        <w:rPr>
          <w:rStyle w:val="normaltextrun"/>
          <w:i/>
          <w:iCs/>
          <w:sz w:val="20"/>
          <w:szCs w:val="20"/>
          <w:lang w:val="en-US"/>
        </w:rPr>
        <w:t>0</w:t>
      </w:r>
      <w:r>
        <w:rPr>
          <w:rStyle w:val="normaltextrun"/>
          <w:i/>
          <w:iCs/>
          <w:sz w:val="20"/>
          <w:szCs w:val="20"/>
          <w:lang w:val="en-US"/>
        </w:rPr>
        <w:t>]</w:t>
      </w:r>
      <w:r w:rsidRPr="00EA152A">
        <w:rPr>
          <w:rStyle w:val="normaltextrun"/>
          <w:i/>
          <w:iCs/>
          <w:sz w:val="20"/>
          <w:szCs w:val="20"/>
          <w:lang w:val="en-US"/>
        </w:rPr>
        <w:t xml:space="preserve"> PDCCH candidates </w:t>
      </w:r>
      <w:r>
        <w:rPr>
          <w:rStyle w:val="normaltextrun"/>
          <w:i/>
          <w:iCs/>
          <w:sz w:val="20"/>
          <w:szCs w:val="20"/>
          <w:lang w:val="en-US"/>
        </w:rPr>
        <w:t xml:space="preserve">per </w:t>
      </w:r>
      <w:proofErr w:type="gramStart"/>
      <w:r>
        <w:rPr>
          <w:rStyle w:val="normaltextrun"/>
          <w:i/>
          <w:iCs/>
          <w:sz w:val="20"/>
          <w:szCs w:val="20"/>
          <w:lang w:val="en-US"/>
        </w:rPr>
        <w:t>max(</w:t>
      </w:r>
      <w:proofErr w:type="gramEnd"/>
      <w:r w:rsidRPr="002D191B">
        <w:rPr>
          <w:rStyle w:val="normaltextrun"/>
          <w:i/>
          <w:iCs/>
          <w:sz w:val="20"/>
          <w:szCs w:val="20"/>
          <w:lang w:val="en-US"/>
        </w:rPr>
        <w:t>Y</w:t>
      </w:r>
      <w:r w:rsidRPr="00C62307">
        <w:rPr>
          <w:rStyle w:val="normaltextrun"/>
          <w:i/>
          <w:iCs/>
          <w:sz w:val="20"/>
          <w:szCs w:val="20"/>
          <w:vertAlign w:val="subscript"/>
          <w:lang w:val="en-US"/>
        </w:rPr>
        <w:t>Group1</w:t>
      </w:r>
      <w:r w:rsidRPr="002D191B">
        <w:rPr>
          <w:rStyle w:val="normaltextrun"/>
          <w:i/>
          <w:iCs/>
          <w:sz w:val="20"/>
          <w:szCs w:val="20"/>
          <w:lang w:val="en-US"/>
        </w:rPr>
        <w:t>,Y</w:t>
      </w:r>
      <w:r w:rsidRPr="00C62307">
        <w:rPr>
          <w:rStyle w:val="normaltextrun"/>
          <w:i/>
          <w:iCs/>
          <w:sz w:val="20"/>
          <w:szCs w:val="20"/>
          <w:vertAlign w:val="subscript"/>
          <w:lang w:val="en-US"/>
        </w:rPr>
        <w:t>Group2</w:t>
      </w:r>
      <w:r>
        <w:rPr>
          <w:rStyle w:val="normaltextrun"/>
          <w:i/>
          <w:iCs/>
          <w:sz w:val="20"/>
          <w:szCs w:val="20"/>
          <w:lang w:val="en-US"/>
        </w:rPr>
        <w:t>)</w:t>
      </w:r>
    </w:p>
    <w:p w14:paraId="06BEC55E" w14:textId="77777777" w:rsidR="0009416D" w:rsidRDefault="0009416D" w:rsidP="0009416D">
      <w:pPr>
        <w:pStyle w:val="paragraph"/>
        <w:numPr>
          <w:ilvl w:val="0"/>
          <w:numId w:val="14"/>
        </w:numPr>
        <w:spacing w:after="0"/>
        <w:rPr>
          <w:rStyle w:val="normaltextrun"/>
          <w:i/>
          <w:iCs/>
          <w:sz w:val="20"/>
          <w:szCs w:val="20"/>
          <w:lang w:val="en-US"/>
        </w:rPr>
      </w:pPr>
      <w:r>
        <w:rPr>
          <w:rStyle w:val="normaltextrun"/>
          <w:i/>
          <w:iCs/>
          <w:sz w:val="20"/>
          <w:szCs w:val="20"/>
          <w:lang w:val="en-US"/>
        </w:rPr>
        <w:t>support [at least 16]</w:t>
      </w:r>
      <w:r w:rsidRPr="00EA152A">
        <w:rPr>
          <w:rStyle w:val="normaltextrun"/>
          <w:i/>
          <w:iCs/>
          <w:sz w:val="20"/>
          <w:szCs w:val="20"/>
          <w:lang w:val="en-US"/>
        </w:rPr>
        <w:t xml:space="preserve"> non-overlapped CCEs </w:t>
      </w:r>
      <w:r>
        <w:rPr>
          <w:rStyle w:val="normaltextrun"/>
          <w:i/>
          <w:iCs/>
          <w:sz w:val="20"/>
          <w:szCs w:val="20"/>
          <w:lang w:val="en-US"/>
        </w:rPr>
        <w:t xml:space="preserve">per </w:t>
      </w:r>
      <w:proofErr w:type="gramStart"/>
      <w:r>
        <w:rPr>
          <w:rStyle w:val="normaltextrun"/>
          <w:i/>
          <w:iCs/>
          <w:sz w:val="20"/>
          <w:szCs w:val="20"/>
          <w:lang w:val="en-US"/>
        </w:rPr>
        <w:t>max(</w:t>
      </w:r>
      <w:proofErr w:type="gramEnd"/>
      <w:r w:rsidRPr="002D191B">
        <w:rPr>
          <w:rStyle w:val="normaltextrun"/>
          <w:i/>
          <w:iCs/>
          <w:sz w:val="20"/>
          <w:szCs w:val="20"/>
          <w:lang w:val="en-US"/>
        </w:rPr>
        <w:t>Y</w:t>
      </w:r>
      <w:r w:rsidRPr="00C62307">
        <w:rPr>
          <w:rStyle w:val="normaltextrun"/>
          <w:i/>
          <w:iCs/>
          <w:sz w:val="20"/>
          <w:szCs w:val="20"/>
          <w:vertAlign w:val="subscript"/>
          <w:lang w:val="en-US"/>
        </w:rPr>
        <w:t>Group1</w:t>
      </w:r>
      <w:r w:rsidRPr="002D191B">
        <w:rPr>
          <w:rStyle w:val="normaltextrun"/>
          <w:i/>
          <w:iCs/>
          <w:sz w:val="20"/>
          <w:szCs w:val="20"/>
          <w:lang w:val="en-US"/>
        </w:rPr>
        <w:t>,Y</w:t>
      </w:r>
      <w:r w:rsidRPr="00C62307">
        <w:rPr>
          <w:rStyle w:val="normaltextrun"/>
          <w:i/>
          <w:iCs/>
          <w:sz w:val="20"/>
          <w:szCs w:val="20"/>
          <w:vertAlign w:val="subscript"/>
          <w:lang w:val="en-US"/>
        </w:rPr>
        <w:t>Group2</w:t>
      </w:r>
      <w:r>
        <w:rPr>
          <w:rStyle w:val="normaltextrun"/>
          <w:i/>
          <w:iCs/>
          <w:sz w:val="20"/>
          <w:szCs w:val="20"/>
          <w:lang w:val="en-US"/>
        </w:rPr>
        <w:t>)</w:t>
      </w:r>
      <w:r w:rsidRPr="00EA152A">
        <w:rPr>
          <w:rStyle w:val="normaltextrun"/>
          <w:i/>
          <w:iCs/>
          <w:sz w:val="20"/>
          <w:szCs w:val="20"/>
          <w:lang w:val="en-US"/>
        </w:rPr>
        <w:t>.</w:t>
      </w:r>
    </w:p>
    <w:p w14:paraId="5FA6536E" w14:textId="66F2212B" w:rsidR="007976EA" w:rsidRDefault="007976EA" w:rsidP="007976EA">
      <w:pPr>
        <w:overflowPunct/>
        <w:autoSpaceDE/>
        <w:autoSpaceDN/>
        <w:adjustRightInd/>
        <w:spacing w:after="0"/>
        <w:rPr>
          <w:rFonts w:eastAsia="Times New Roman"/>
          <w:i/>
          <w:iCs/>
          <w:lang w:eastAsia="en-GB"/>
        </w:rPr>
      </w:pPr>
      <w:r w:rsidRPr="007976EA">
        <w:rPr>
          <w:rFonts w:eastAsia="Times New Roman"/>
          <w:b/>
          <w:bCs/>
          <w:i/>
          <w:iCs/>
          <w:lang w:eastAsia="en-GB"/>
        </w:rPr>
        <w:lastRenderedPageBreak/>
        <w:t>Observation 2:</w:t>
      </w:r>
      <w:r w:rsidRPr="007976EA">
        <w:rPr>
          <w:rFonts w:eastAsia="Times New Roman"/>
          <w:lang w:eastAsia="en-GB"/>
        </w:rPr>
        <w:t> </w:t>
      </w:r>
      <w:r w:rsidRPr="007976EA">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p>
    <w:p w14:paraId="71EF6F0C" w14:textId="77777777" w:rsidR="002B0CDA" w:rsidRPr="007976EA" w:rsidRDefault="002B0CDA" w:rsidP="007976EA">
      <w:pPr>
        <w:overflowPunct/>
        <w:autoSpaceDE/>
        <w:autoSpaceDN/>
        <w:adjustRightInd/>
        <w:spacing w:after="0"/>
        <w:rPr>
          <w:rFonts w:eastAsia="Times New Roman"/>
          <w:lang w:eastAsia="en-GB"/>
        </w:rPr>
      </w:pPr>
    </w:p>
    <w:p w14:paraId="0ADB8A37" w14:textId="1B6D0B89" w:rsidR="007976EA" w:rsidRPr="007976EA" w:rsidRDefault="007976EA" w:rsidP="007976EA">
      <w:r w:rsidRPr="007976EA">
        <w:rPr>
          <w:rFonts w:eastAsia="Times New Roman"/>
          <w:b/>
          <w:bCs/>
          <w:i/>
          <w:iCs/>
          <w:lang w:eastAsia="en-GB"/>
        </w:rPr>
        <w:t>Proposal 9: </w:t>
      </w:r>
      <w:r w:rsidRPr="007976EA">
        <w:rPr>
          <w:rFonts w:eastAsia="Times New Roman"/>
          <w:i/>
          <w:iCs/>
          <w:lang w:eastAsia="en-GB"/>
        </w:rPr>
        <w:t>Changes to DCI format 2_0 may be beneficial for at least unlicensed 60GHz NR operation</w:t>
      </w:r>
    </w:p>
    <w:p w14:paraId="680FD09E" w14:textId="77777777" w:rsidR="0009416D" w:rsidRDefault="0009416D" w:rsidP="0009416D">
      <w:pPr>
        <w:pStyle w:val="paragraph"/>
        <w:spacing w:after="0"/>
        <w:rPr>
          <w:rStyle w:val="normaltextrun"/>
          <w:i/>
          <w:iCs/>
          <w:sz w:val="20"/>
          <w:szCs w:val="20"/>
          <w:lang w:val="en-US"/>
        </w:rPr>
      </w:pPr>
    </w:p>
    <w:p w14:paraId="53CD9119" w14:textId="5206E1F5" w:rsidR="00885580" w:rsidRDefault="00885580" w:rsidP="00885580">
      <w:pPr>
        <w:pStyle w:val="Heading1"/>
        <w:numPr>
          <w:ilvl w:val="0"/>
          <w:numId w:val="0"/>
        </w:numPr>
      </w:pPr>
      <w:r>
        <w:t>References</w:t>
      </w:r>
    </w:p>
    <w:p w14:paraId="35F0729E" w14:textId="1B839B68" w:rsidR="00D4257C" w:rsidRDefault="00EE7669" w:rsidP="00C93673">
      <w:pPr>
        <w:pStyle w:val="paragraph"/>
        <w:numPr>
          <w:ilvl w:val="0"/>
          <w:numId w:val="4"/>
        </w:numPr>
        <w:spacing w:before="0" w:beforeAutospacing="0" w:after="0" w:afterAutospacing="0"/>
        <w:textAlignment w:val="baseline"/>
        <w:rPr>
          <w:sz w:val="20"/>
          <w:szCs w:val="20"/>
        </w:rPr>
      </w:pPr>
      <w:bookmarkStart w:id="1" w:name="_Ref60037183"/>
      <w:r w:rsidRPr="00EE7669">
        <w:rPr>
          <w:rStyle w:val="normaltextrun"/>
          <w:sz w:val="20"/>
          <w:szCs w:val="20"/>
          <w:lang w:val="en-US"/>
        </w:rPr>
        <w:t>RP-211584</w:t>
      </w:r>
      <w:r w:rsidR="00D4257C">
        <w:rPr>
          <w:rStyle w:val="normaltextrun"/>
          <w:sz w:val="20"/>
          <w:szCs w:val="20"/>
          <w:lang w:val="en-US"/>
        </w:rPr>
        <w:t>, “</w:t>
      </w:r>
      <w:r w:rsidR="00D4257C">
        <w:rPr>
          <w:rStyle w:val="normaltextrun"/>
          <w:i/>
          <w:iCs/>
          <w:sz w:val="20"/>
          <w:szCs w:val="20"/>
          <w:lang w:val="en-US"/>
        </w:rPr>
        <w:t xml:space="preserve">Revised WID: </w:t>
      </w:r>
      <w:r w:rsidRPr="00EE7669">
        <w:rPr>
          <w:rStyle w:val="normaltextrun"/>
          <w:i/>
          <w:iCs/>
          <w:sz w:val="20"/>
          <w:szCs w:val="20"/>
          <w:lang w:val="en-US"/>
        </w:rPr>
        <w:t>Extending current NR operation to 71 GHz</w:t>
      </w:r>
      <w:r w:rsidR="00D4257C">
        <w:rPr>
          <w:rStyle w:val="normaltextrun"/>
          <w:sz w:val="20"/>
          <w:szCs w:val="20"/>
          <w:lang w:val="en-US"/>
        </w:rPr>
        <w:t xml:space="preserve">”, </w:t>
      </w:r>
      <w:r>
        <w:rPr>
          <w:rStyle w:val="normaltextrun"/>
          <w:sz w:val="20"/>
          <w:szCs w:val="20"/>
          <w:lang w:val="en-US"/>
        </w:rPr>
        <w:t>Qualcomm, Intel</w:t>
      </w:r>
    </w:p>
    <w:p w14:paraId="3F5555AB" w14:textId="77777777" w:rsidR="00407FAC" w:rsidRDefault="00D4257C" w:rsidP="00407FAC">
      <w:pPr>
        <w:pStyle w:val="ListParagraph"/>
        <w:numPr>
          <w:ilvl w:val="0"/>
          <w:numId w:val="4"/>
        </w:numPr>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xml:space="preserve">", 3GPP </w:t>
      </w:r>
      <w:bookmarkEnd w:id="1"/>
    </w:p>
    <w:p w14:paraId="3EB6EE0A" w14:textId="77777777" w:rsidR="005A64AA" w:rsidRPr="0043310B" w:rsidRDefault="005A64AA" w:rsidP="00AF6775">
      <w:pPr>
        <w:pStyle w:val="ListParagraph"/>
        <w:ind w:left="360"/>
        <w:rPr>
          <w:rFonts w:eastAsia="Times New Roman"/>
          <w:color w:val="000000"/>
          <w:sz w:val="16"/>
          <w:szCs w:val="16"/>
          <w:lang w:val="en-GB"/>
        </w:rPr>
      </w:pPr>
    </w:p>
    <w:sectPr w:rsidR="005A64AA" w:rsidRPr="0043310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8B6A0" w14:textId="77777777" w:rsidR="00052C25" w:rsidRDefault="00052C25">
      <w:r>
        <w:separator/>
      </w:r>
    </w:p>
  </w:endnote>
  <w:endnote w:type="continuationSeparator" w:id="0">
    <w:p w14:paraId="4FCD87A6" w14:textId="77777777" w:rsidR="00052C25" w:rsidRDefault="00052C25">
      <w:r>
        <w:continuationSeparator/>
      </w:r>
    </w:p>
  </w:endnote>
  <w:endnote w:type="continuationNotice" w:id="1">
    <w:p w14:paraId="2F0572C5" w14:textId="77777777" w:rsidR="00052C25" w:rsidRDefault="00052C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9BDC22" w14:textId="77777777" w:rsidR="00052C25" w:rsidRDefault="00052C25">
      <w:r>
        <w:separator/>
      </w:r>
    </w:p>
  </w:footnote>
  <w:footnote w:type="continuationSeparator" w:id="0">
    <w:p w14:paraId="0DECB688" w14:textId="77777777" w:rsidR="00052C25" w:rsidRDefault="00052C25">
      <w:r>
        <w:continuationSeparator/>
      </w:r>
    </w:p>
  </w:footnote>
  <w:footnote w:type="continuationNotice" w:id="1">
    <w:p w14:paraId="5CDC3D52" w14:textId="77777777" w:rsidR="00052C25" w:rsidRDefault="00052C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E078A"/>
    <w:multiLevelType w:val="hybridMultilevel"/>
    <w:tmpl w:val="E94CC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A67DC"/>
    <w:multiLevelType w:val="hybridMultilevel"/>
    <w:tmpl w:val="5ABAE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51AB0"/>
    <w:multiLevelType w:val="hybridMultilevel"/>
    <w:tmpl w:val="261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6C4E97"/>
    <w:multiLevelType w:val="hybridMultilevel"/>
    <w:tmpl w:val="375AF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2B3A84"/>
    <w:multiLevelType w:val="hybridMultilevel"/>
    <w:tmpl w:val="4D226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0D02D9B"/>
    <w:multiLevelType w:val="hybridMultilevel"/>
    <w:tmpl w:val="B1046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9F4C3D"/>
    <w:multiLevelType w:val="hybridMultilevel"/>
    <w:tmpl w:val="E9C4961A"/>
    <w:lvl w:ilvl="0" w:tplc="08090003">
      <w:start w:val="1"/>
      <w:numFmt w:val="bullet"/>
      <w:lvlText w:val="o"/>
      <w:lvlJc w:val="left"/>
      <w:pPr>
        <w:ind w:left="644" w:hanging="360"/>
      </w:pPr>
      <w:rPr>
        <w:rFonts w:ascii="Courier New" w:hAnsi="Courier New" w:cs="Courier New" w:hint="default"/>
      </w:rPr>
    </w:lvl>
    <w:lvl w:ilvl="1" w:tplc="08090003" w:tentative="1">
      <w:start w:val="1"/>
      <w:numFmt w:val="bullet"/>
      <w:lvlText w:val="o"/>
      <w:lvlJc w:val="left"/>
      <w:pPr>
        <w:ind w:left="644" w:hanging="360"/>
      </w:pPr>
      <w:rPr>
        <w:rFonts w:ascii="Courier New" w:hAnsi="Courier New" w:cs="Courier New" w:hint="default"/>
      </w:rPr>
    </w:lvl>
    <w:lvl w:ilvl="2" w:tplc="08090005" w:tentative="1">
      <w:start w:val="1"/>
      <w:numFmt w:val="bullet"/>
      <w:lvlText w:val=""/>
      <w:lvlJc w:val="left"/>
      <w:pPr>
        <w:ind w:left="1364" w:hanging="360"/>
      </w:pPr>
      <w:rPr>
        <w:rFonts w:ascii="Wingdings" w:hAnsi="Wingdings"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9" w15:restartNumberingAfterBreak="0">
    <w:nsid w:val="1C843D63"/>
    <w:multiLevelType w:val="hybridMultilevel"/>
    <w:tmpl w:val="A30211E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957FA8"/>
    <w:multiLevelType w:val="hybridMultilevel"/>
    <w:tmpl w:val="CD361FF2"/>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9E68C4"/>
    <w:multiLevelType w:val="multilevel"/>
    <w:tmpl w:val="2C9E68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2E1F1868"/>
    <w:multiLevelType w:val="multilevel"/>
    <w:tmpl w:val="BEB47E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E344060"/>
    <w:multiLevelType w:val="hybridMultilevel"/>
    <w:tmpl w:val="403A69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A5355D"/>
    <w:multiLevelType w:val="hybridMultilevel"/>
    <w:tmpl w:val="FCAAB632"/>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16" w15:restartNumberingAfterBreak="0">
    <w:nsid w:val="2F4B194E"/>
    <w:multiLevelType w:val="hybridMultilevel"/>
    <w:tmpl w:val="E9563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B35746"/>
    <w:multiLevelType w:val="hybridMultilevel"/>
    <w:tmpl w:val="D1D8E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B43D4F"/>
    <w:multiLevelType w:val="hybridMultilevel"/>
    <w:tmpl w:val="8AB23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150AA2"/>
    <w:multiLevelType w:val="hybridMultilevel"/>
    <w:tmpl w:val="28442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1D5403"/>
    <w:multiLevelType w:val="hybridMultilevel"/>
    <w:tmpl w:val="6BBA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C549D4"/>
    <w:multiLevelType w:val="hybridMultilevel"/>
    <w:tmpl w:val="2116C944"/>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644" w:hanging="360"/>
      </w:pPr>
      <w:rPr>
        <w:rFonts w:ascii="Courier New" w:hAnsi="Courier New" w:cs="Courier New" w:hint="default"/>
      </w:rPr>
    </w:lvl>
    <w:lvl w:ilvl="2" w:tplc="08090003">
      <w:start w:val="1"/>
      <w:numFmt w:val="bullet"/>
      <w:lvlText w:val="o"/>
      <w:lvlJc w:val="left"/>
      <w:pPr>
        <w:ind w:left="1364" w:hanging="360"/>
      </w:pPr>
      <w:rPr>
        <w:rFonts w:ascii="Courier New" w:hAnsi="Courier New" w:cs="Courier New"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23" w15:restartNumberingAfterBreak="0">
    <w:nsid w:val="471657A9"/>
    <w:multiLevelType w:val="hybridMultilevel"/>
    <w:tmpl w:val="51D02D98"/>
    <w:lvl w:ilvl="0" w:tplc="08090001">
      <w:start w:val="1"/>
      <w:numFmt w:val="bullet"/>
      <w:lvlText w:val=""/>
      <w:lvlJc w:val="left"/>
      <w:pPr>
        <w:ind w:left="923" w:hanging="360"/>
      </w:pPr>
      <w:rPr>
        <w:rFonts w:ascii="Symbol" w:hAnsi="Symbol" w:hint="default"/>
      </w:rPr>
    </w:lvl>
    <w:lvl w:ilvl="1" w:tplc="08090003" w:tentative="1">
      <w:start w:val="1"/>
      <w:numFmt w:val="bullet"/>
      <w:lvlText w:val="o"/>
      <w:lvlJc w:val="left"/>
      <w:pPr>
        <w:ind w:left="1643" w:hanging="360"/>
      </w:pPr>
      <w:rPr>
        <w:rFonts w:ascii="Courier New" w:hAnsi="Courier New" w:cs="Courier New" w:hint="default"/>
      </w:rPr>
    </w:lvl>
    <w:lvl w:ilvl="2" w:tplc="08090005" w:tentative="1">
      <w:start w:val="1"/>
      <w:numFmt w:val="bullet"/>
      <w:lvlText w:val=""/>
      <w:lvlJc w:val="left"/>
      <w:pPr>
        <w:ind w:left="2363" w:hanging="360"/>
      </w:pPr>
      <w:rPr>
        <w:rFonts w:ascii="Wingdings" w:hAnsi="Wingdings" w:hint="default"/>
      </w:rPr>
    </w:lvl>
    <w:lvl w:ilvl="3" w:tplc="08090001" w:tentative="1">
      <w:start w:val="1"/>
      <w:numFmt w:val="bullet"/>
      <w:lvlText w:val=""/>
      <w:lvlJc w:val="left"/>
      <w:pPr>
        <w:ind w:left="3083" w:hanging="360"/>
      </w:pPr>
      <w:rPr>
        <w:rFonts w:ascii="Symbol" w:hAnsi="Symbol" w:hint="default"/>
      </w:rPr>
    </w:lvl>
    <w:lvl w:ilvl="4" w:tplc="08090003" w:tentative="1">
      <w:start w:val="1"/>
      <w:numFmt w:val="bullet"/>
      <w:lvlText w:val="o"/>
      <w:lvlJc w:val="left"/>
      <w:pPr>
        <w:ind w:left="3803" w:hanging="360"/>
      </w:pPr>
      <w:rPr>
        <w:rFonts w:ascii="Courier New" w:hAnsi="Courier New" w:cs="Courier New" w:hint="default"/>
      </w:rPr>
    </w:lvl>
    <w:lvl w:ilvl="5" w:tplc="08090005" w:tentative="1">
      <w:start w:val="1"/>
      <w:numFmt w:val="bullet"/>
      <w:lvlText w:val=""/>
      <w:lvlJc w:val="left"/>
      <w:pPr>
        <w:ind w:left="4523" w:hanging="360"/>
      </w:pPr>
      <w:rPr>
        <w:rFonts w:ascii="Wingdings" w:hAnsi="Wingdings" w:hint="default"/>
      </w:rPr>
    </w:lvl>
    <w:lvl w:ilvl="6" w:tplc="08090001" w:tentative="1">
      <w:start w:val="1"/>
      <w:numFmt w:val="bullet"/>
      <w:lvlText w:val=""/>
      <w:lvlJc w:val="left"/>
      <w:pPr>
        <w:ind w:left="5243" w:hanging="360"/>
      </w:pPr>
      <w:rPr>
        <w:rFonts w:ascii="Symbol" w:hAnsi="Symbol" w:hint="default"/>
      </w:rPr>
    </w:lvl>
    <w:lvl w:ilvl="7" w:tplc="08090003" w:tentative="1">
      <w:start w:val="1"/>
      <w:numFmt w:val="bullet"/>
      <w:lvlText w:val="o"/>
      <w:lvlJc w:val="left"/>
      <w:pPr>
        <w:ind w:left="5963" w:hanging="360"/>
      </w:pPr>
      <w:rPr>
        <w:rFonts w:ascii="Courier New" w:hAnsi="Courier New" w:cs="Courier New" w:hint="default"/>
      </w:rPr>
    </w:lvl>
    <w:lvl w:ilvl="8" w:tplc="08090005" w:tentative="1">
      <w:start w:val="1"/>
      <w:numFmt w:val="bullet"/>
      <w:lvlText w:val=""/>
      <w:lvlJc w:val="left"/>
      <w:pPr>
        <w:ind w:left="6683" w:hanging="360"/>
      </w:pPr>
      <w:rPr>
        <w:rFonts w:ascii="Wingdings" w:hAnsi="Wingdings" w:hint="default"/>
      </w:rPr>
    </w:lvl>
  </w:abstractNum>
  <w:abstractNum w:abstractNumId="24" w15:restartNumberingAfterBreak="0">
    <w:nsid w:val="474C64A0"/>
    <w:multiLevelType w:val="hybridMultilevel"/>
    <w:tmpl w:val="30BE5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F9D0EE0"/>
    <w:multiLevelType w:val="hybridMultilevel"/>
    <w:tmpl w:val="CA884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607E99"/>
    <w:multiLevelType w:val="hybridMultilevel"/>
    <w:tmpl w:val="F6584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6247E0"/>
    <w:multiLevelType w:val="hybridMultilevel"/>
    <w:tmpl w:val="29DAD46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E27A3B"/>
    <w:multiLevelType w:val="hybridMultilevel"/>
    <w:tmpl w:val="049C21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58A620CD"/>
    <w:multiLevelType w:val="hybridMultilevel"/>
    <w:tmpl w:val="658AD228"/>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5B3A0884"/>
    <w:multiLevelType w:val="hybridMultilevel"/>
    <w:tmpl w:val="D1542B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2F0DAF"/>
    <w:multiLevelType w:val="hybridMultilevel"/>
    <w:tmpl w:val="4B0A0DC6"/>
    <w:lvl w:ilvl="0" w:tplc="CC9E4924">
      <w:start w:val="1"/>
      <w:numFmt w:val="bullet"/>
      <w:lvlText w:val=""/>
      <w:lvlJc w:val="left"/>
      <w:pPr>
        <w:tabs>
          <w:tab w:val="num" w:pos="720"/>
        </w:tabs>
        <w:ind w:left="720" w:hanging="360"/>
      </w:pPr>
      <w:rPr>
        <w:rFonts w:ascii="Symbol" w:hAnsi="Symbol" w:hint="default"/>
        <w:sz w:val="20"/>
      </w:rPr>
    </w:lvl>
    <w:lvl w:ilvl="1" w:tplc="4ACABB94" w:tentative="1">
      <w:start w:val="1"/>
      <w:numFmt w:val="bullet"/>
      <w:lvlText w:val=""/>
      <w:lvlJc w:val="left"/>
      <w:pPr>
        <w:tabs>
          <w:tab w:val="num" w:pos="1440"/>
        </w:tabs>
        <w:ind w:left="1440" w:hanging="360"/>
      </w:pPr>
      <w:rPr>
        <w:rFonts w:ascii="Symbol" w:hAnsi="Symbol" w:hint="default"/>
        <w:sz w:val="20"/>
      </w:rPr>
    </w:lvl>
    <w:lvl w:ilvl="2" w:tplc="AC70F466" w:tentative="1">
      <w:start w:val="1"/>
      <w:numFmt w:val="bullet"/>
      <w:lvlText w:val=""/>
      <w:lvlJc w:val="left"/>
      <w:pPr>
        <w:tabs>
          <w:tab w:val="num" w:pos="2160"/>
        </w:tabs>
        <w:ind w:left="2160" w:hanging="360"/>
      </w:pPr>
      <w:rPr>
        <w:rFonts w:ascii="Symbol" w:hAnsi="Symbol" w:hint="default"/>
        <w:sz w:val="20"/>
      </w:rPr>
    </w:lvl>
    <w:lvl w:ilvl="3" w:tplc="8A044478" w:tentative="1">
      <w:start w:val="1"/>
      <w:numFmt w:val="bullet"/>
      <w:lvlText w:val=""/>
      <w:lvlJc w:val="left"/>
      <w:pPr>
        <w:tabs>
          <w:tab w:val="num" w:pos="2880"/>
        </w:tabs>
        <w:ind w:left="2880" w:hanging="360"/>
      </w:pPr>
      <w:rPr>
        <w:rFonts w:ascii="Symbol" w:hAnsi="Symbol" w:hint="default"/>
        <w:sz w:val="20"/>
      </w:rPr>
    </w:lvl>
    <w:lvl w:ilvl="4" w:tplc="35C08F36" w:tentative="1">
      <w:start w:val="1"/>
      <w:numFmt w:val="bullet"/>
      <w:lvlText w:val=""/>
      <w:lvlJc w:val="left"/>
      <w:pPr>
        <w:tabs>
          <w:tab w:val="num" w:pos="3600"/>
        </w:tabs>
        <w:ind w:left="3600" w:hanging="360"/>
      </w:pPr>
      <w:rPr>
        <w:rFonts w:ascii="Symbol" w:hAnsi="Symbol" w:hint="default"/>
        <w:sz w:val="20"/>
      </w:rPr>
    </w:lvl>
    <w:lvl w:ilvl="5" w:tplc="A922F274" w:tentative="1">
      <w:start w:val="1"/>
      <w:numFmt w:val="bullet"/>
      <w:lvlText w:val=""/>
      <w:lvlJc w:val="left"/>
      <w:pPr>
        <w:tabs>
          <w:tab w:val="num" w:pos="4320"/>
        </w:tabs>
        <w:ind w:left="4320" w:hanging="360"/>
      </w:pPr>
      <w:rPr>
        <w:rFonts w:ascii="Symbol" w:hAnsi="Symbol" w:hint="default"/>
        <w:sz w:val="20"/>
      </w:rPr>
    </w:lvl>
    <w:lvl w:ilvl="6" w:tplc="137A98C6" w:tentative="1">
      <w:start w:val="1"/>
      <w:numFmt w:val="bullet"/>
      <w:lvlText w:val=""/>
      <w:lvlJc w:val="left"/>
      <w:pPr>
        <w:tabs>
          <w:tab w:val="num" w:pos="5040"/>
        </w:tabs>
        <w:ind w:left="5040" w:hanging="360"/>
      </w:pPr>
      <w:rPr>
        <w:rFonts w:ascii="Symbol" w:hAnsi="Symbol" w:hint="default"/>
        <w:sz w:val="20"/>
      </w:rPr>
    </w:lvl>
    <w:lvl w:ilvl="7" w:tplc="933621A0" w:tentative="1">
      <w:start w:val="1"/>
      <w:numFmt w:val="bullet"/>
      <w:lvlText w:val=""/>
      <w:lvlJc w:val="left"/>
      <w:pPr>
        <w:tabs>
          <w:tab w:val="num" w:pos="5760"/>
        </w:tabs>
        <w:ind w:left="5760" w:hanging="360"/>
      </w:pPr>
      <w:rPr>
        <w:rFonts w:ascii="Symbol" w:hAnsi="Symbol" w:hint="default"/>
        <w:sz w:val="20"/>
      </w:rPr>
    </w:lvl>
    <w:lvl w:ilvl="8" w:tplc="49F6D90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E0E7EF5"/>
    <w:multiLevelType w:val="multilevel"/>
    <w:tmpl w:val="5E0E7EF5"/>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34" w15:restartNumberingAfterBreak="0">
    <w:nsid w:val="5F894E1A"/>
    <w:multiLevelType w:val="hybridMultilevel"/>
    <w:tmpl w:val="FC96B948"/>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35" w15:restartNumberingAfterBreak="0">
    <w:nsid w:val="5FA91A36"/>
    <w:multiLevelType w:val="hybridMultilevel"/>
    <w:tmpl w:val="6170688E"/>
    <w:lvl w:ilvl="0" w:tplc="5CBE6BA4">
      <w:start w:val="1"/>
      <w:numFmt w:val="bullet"/>
      <w:lvlText w:val=""/>
      <w:lvlJc w:val="left"/>
      <w:pPr>
        <w:tabs>
          <w:tab w:val="num" w:pos="720"/>
        </w:tabs>
        <w:ind w:left="720" w:hanging="360"/>
      </w:pPr>
      <w:rPr>
        <w:rFonts w:ascii="Symbol" w:hAnsi="Symbol" w:hint="default"/>
        <w:sz w:val="20"/>
      </w:rPr>
    </w:lvl>
    <w:lvl w:ilvl="1" w:tplc="0ECC1484" w:tentative="1">
      <w:start w:val="1"/>
      <w:numFmt w:val="bullet"/>
      <w:lvlText w:val=""/>
      <w:lvlJc w:val="left"/>
      <w:pPr>
        <w:tabs>
          <w:tab w:val="num" w:pos="1440"/>
        </w:tabs>
        <w:ind w:left="1440" w:hanging="360"/>
      </w:pPr>
      <w:rPr>
        <w:rFonts w:ascii="Symbol" w:hAnsi="Symbol" w:hint="default"/>
        <w:sz w:val="20"/>
      </w:rPr>
    </w:lvl>
    <w:lvl w:ilvl="2" w:tplc="912EFCB2" w:tentative="1">
      <w:start w:val="1"/>
      <w:numFmt w:val="bullet"/>
      <w:lvlText w:val=""/>
      <w:lvlJc w:val="left"/>
      <w:pPr>
        <w:tabs>
          <w:tab w:val="num" w:pos="2160"/>
        </w:tabs>
        <w:ind w:left="2160" w:hanging="360"/>
      </w:pPr>
      <w:rPr>
        <w:rFonts w:ascii="Symbol" w:hAnsi="Symbol" w:hint="default"/>
        <w:sz w:val="20"/>
      </w:rPr>
    </w:lvl>
    <w:lvl w:ilvl="3" w:tplc="DB84D26A" w:tentative="1">
      <w:start w:val="1"/>
      <w:numFmt w:val="bullet"/>
      <w:lvlText w:val=""/>
      <w:lvlJc w:val="left"/>
      <w:pPr>
        <w:tabs>
          <w:tab w:val="num" w:pos="2880"/>
        </w:tabs>
        <w:ind w:left="2880" w:hanging="360"/>
      </w:pPr>
      <w:rPr>
        <w:rFonts w:ascii="Symbol" w:hAnsi="Symbol" w:hint="default"/>
        <w:sz w:val="20"/>
      </w:rPr>
    </w:lvl>
    <w:lvl w:ilvl="4" w:tplc="A1C4767C" w:tentative="1">
      <w:start w:val="1"/>
      <w:numFmt w:val="bullet"/>
      <w:lvlText w:val=""/>
      <w:lvlJc w:val="left"/>
      <w:pPr>
        <w:tabs>
          <w:tab w:val="num" w:pos="3600"/>
        </w:tabs>
        <w:ind w:left="3600" w:hanging="360"/>
      </w:pPr>
      <w:rPr>
        <w:rFonts w:ascii="Symbol" w:hAnsi="Symbol" w:hint="default"/>
        <w:sz w:val="20"/>
      </w:rPr>
    </w:lvl>
    <w:lvl w:ilvl="5" w:tplc="158E3A66" w:tentative="1">
      <w:start w:val="1"/>
      <w:numFmt w:val="bullet"/>
      <w:lvlText w:val=""/>
      <w:lvlJc w:val="left"/>
      <w:pPr>
        <w:tabs>
          <w:tab w:val="num" w:pos="4320"/>
        </w:tabs>
        <w:ind w:left="4320" w:hanging="360"/>
      </w:pPr>
      <w:rPr>
        <w:rFonts w:ascii="Symbol" w:hAnsi="Symbol" w:hint="default"/>
        <w:sz w:val="20"/>
      </w:rPr>
    </w:lvl>
    <w:lvl w:ilvl="6" w:tplc="D0B42EF4" w:tentative="1">
      <w:start w:val="1"/>
      <w:numFmt w:val="bullet"/>
      <w:lvlText w:val=""/>
      <w:lvlJc w:val="left"/>
      <w:pPr>
        <w:tabs>
          <w:tab w:val="num" w:pos="5040"/>
        </w:tabs>
        <w:ind w:left="5040" w:hanging="360"/>
      </w:pPr>
      <w:rPr>
        <w:rFonts w:ascii="Symbol" w:hAnsi="Symbol" w:hint="default"/>
        <w:sz w:val="20"/>
      </w:rPr>
    </w:lvl>
    <w:lvl w:ilvl="7" w:tplc="98521EDC" w:tentative="1">
      <w:start w:val="1"/>
      <w:numFmt w:val="bullet"/>
      <w:lvlText w:val=""/>
      <w:lvlJc w:val="left"/>
      <w:pPr>
        <w:tabs>
          <w:tab w:val="num" w:pos="5760"/>
        </w:tabs>
        <w:ind w:left="5760" w:hanging="360"/>
      </w:pPr>
      <w:rPr>
        <w:rFonts w:ascii="Symbol" w:hAnsi="Symbol" w:hint="default"/>
        <w:sz w:val="20"/>
      </w:rPr>
    </w:lvl>
    <w:lvl w:ilvl="8" w:tplc="50180694"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6AE66DE"/>
    <w:multiLevelType w:val="multilevel"/>
    <w:tmpl w:val="66AE66D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6735238E"/>
    <w:multiLevelType w:val="hybridMultilevel"/>
    <w:tmpl w:val="916C8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4A3967"/>
    <w:multiLevelType w:val="hybridMultilevel"/>
    <w:tmpl w:val="BFC45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943016"/>
    <w:multiLevelType w:val="hybridMultilevel"/>
    <w:tmpl w:val="73924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CD44AB"/>
    <w:multiLevelType w:val="multilevel"/>
    <w:tmpl w:val="1B72333E"/>
    <w:lvl w:ilvl="0">
      <w:start w:val="1"/>
      <w:numFmt w:val="bullet"/>
      <w:lvlText w:val=""/>
      <w:lvlJc w:val="left"/>
      <w:pPr>
        <w:ind w:left="1212" w:hanging="360"/>
      </w:pPr>
      <w:rPr>
        <w:rFonts w:ascii="Wingdings" w:hAnsi="Wingdings"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1" w15:restartNumberingAfterBreak="0">
    <w:nsid w:val="75FF7FF0"/>
    <w:multiLevelType w:val="hybridMultilevel"/>
    <w:tmpl w:val="F33CE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016D6A"/>
    <w:multiLevelType w:val="hybridMultilevel"/>
    <w:tmpl w:val="8A1491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2"/>
  </w:num>
  <w:num w:numId="4">
    <w:abstractNumId w:val="10"/>
  </w:num>
  <w:num w:numId="5">
    <w:abstractNumId w:val="30"/>
  </w:num>
  <w:num w:numId="6">
    <w:abstractNumId w:val="35"/>
  </w:num>
  <w:num w:numId="7">
    <w:abstractNumId w:val="20"/>
  </w:num>
  <w:num w:numId="8">
    <w:abstractNumId w:val="21"/>
  </w:num>
  <w:num w:numId="9">
    <w:abstractNumId w:val="3"/>
  </w:num>
  <w:num w:numId="10">
    <w:abstractNumId w:val="32"/>
  </w:num>
  <w:num w:numId="11">
    <w:abstractNumId w:val="18"/>
  </w:num>
  <w:num w:numId="12">
    <w:abstractNumId w:val="24"/>
  </w:num>
  <w:num w:numId="13">
    <w:abstractNumId w:val="1"/>
  </w:num>
  <w:num w:numId="14">
    <w:abstractNumId w:val="15"/>
  </w:num>
  <w:num w:numId="15">
    <w:abstractNumId w:val="25"/>
  </w:num>
  <w:num w:numId="16">
    <w:abstractNumId w:val="36"/>
  </w:num>
  <w:num w:numId="17">
    <w:abstractNumId w:val="12"/>
  </w:num>
  <w:num w:numId="18">
    <w:abstractNumId w:val="38"/>
  </w:num>
  <w:num w:numId="19">
    <w:abstractNumId w:val="16"/>
  </w:num>
  <w:num w:numId="20">
    <w:abstractNumId w:val="29"/>
  </w:num>
  <w:num w:numId="21">
    <w:abstractNumId w:val="19"/>
  </w:num>
  <w:num w:numId="22">
    <w:abstractNumId w:val="37"/>
  </w:num>
  <w:num w:numId="23">
    <w:abstractNumId w:val="7"/>
  </w:num>
  <w:num w:numId="24">
    <w:abstractNumId w:val="33"/>
  </w:num>
  <w:num w:numId="25">
    <w:abstractNumId w:val="4"/>
  </w:num>
  <w:num w:numId="26">
    <w:abstractNumId w:val="6"/>
  </w:num>
  <w:num w:numId="27">
    <w:abstractNumId w:val="25"/>
  </w:num>
  <w:num w:numId="28">
    <w:abstractNumId w:val="0"/>
  </w:num>
  <w:num w:numId="29">
    <w:abstractNumId w:val="34"/>
  </w:num>
  <w:num w:numId="30">
    <w:abstractNumId w:val="31"/>
  </w:num>
  <w:num w:numId="31">
    <w:abstractNumId w:val="26"/>
  </w:num>
  <w:num w:numId="32">
    <w:abstractNumId w:val="42"/>
  </w:num>
  <w:num w:numId="33">
    <w:abstractNumId w:val="23"/>
  </w:num>
  <w:num w:numId="34">
    <w:abstractNumId w:val="5"/>
  </w:num>
  <w:num w:numId="35">
    <w:abstractNumId w:val="14"/>
  </w:num>
  <w:num w:numId="36">
    <w:abstractNumId w:val="27"/>
  </w:num>
  <w:num w:numId="37">
    <w:abstractNumId w:val="43"/>
  </w:num>
  <w:num w:numId="38">
    <w:abstractNumId w:val="40"/>
  </w:num>
  <w:num w:numId="39">
    <w:abstractNumId w:val="28"/>
  </w:num>
  <w:num w:numId="40">
    <w:abstractNumId w:val="11"/>
  </w:num>
  <w:num w:numId="41">
    <w:abstractNumId w:val="8"/>
  </w:num>
  <w:num w:numId="42">
    <w:abstractNumId w:val="22"/>
  </w:num>
  <w:num w:numId="43">
    <w:abstractNumId w:val="9"/>
  </w:num>
  <w:num w:numId="44">
    <w:abstractNumId w:val="39"/>
  </w:num>
  <w:num w:numId="45">
    <w:abstractNumId w:val="4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A79"/>
    <w:rsid w:val="00003BCA"/>
    <w:rsid w:val="00003E20"/>
    <w:rsid w:val="00004AC8"/>
    <w:rsid w:val="000053BA"/>
    <w:rsid w:val="00006055"/>
    <w:rsid w:val="00006AD4"/>
    <w:rsid w:val="00006CB9"/>
    <w:rsid w:val="000074C4"/>
    <w:rsid w:val="000079A6"/>
    <w:rsid w:val="00010E2C"/>
    <w:rsid w:val="00011BA4"/>
    <w:rsid w:val="00011BB2"/>
    <w:rsid w:val="00012505"/>
    <w:rsid w:val="00012685"/>
    <w:rsid w:val="00012C4F"/>
    <w:rsid w:val="00012ED6"/>
    <w:rsid w:val="000131D1"/>
    <w:rsid w:val="00013455"/>
    <w:rsid w:val="000134E3"/>
    <w:rsid w:val="00013632"/>
    <w:rsid w:val="00013F5E"/>
    <w:rsid w:val="0001403F"/>
    <w:rsid w:val="0001487F"/>
    <w:rsid w:val="00014F35"/>
    <w:rsid w:val="00015F98"/>
    <w:rsid w:val="000166AC"/>
    <w:rsid w:val="00016B2C"/>
    <w:rsid w:val="00017B7F"/>
    <w:rsid w:val="00017EDA"/>
    <w:rsid w:val="0002076C"/>
    <w:rsid w:val="000212A5"/>
    <w:rsid w:val="00022B8C"/>
    <w:rsid w:val="00022ED1"/>
    <w:rsid w:val="00023742"/>
    <w:rsid w:val="00024AEF"/>
    <w:rsid w:val="00025436"/>
    <w:rsid w:val="000260E0"/>
    <w:rsid w:val="00026147"/>
    <w:rsid w:val="00026C65"/>
    <w:rsid w:val="00027755"/>
    <w:rsid w:val="00027864"/>
    <w:rsid w:val="0002789E"/>
    <w:rsid w:val="00030048"/>
    <w:rsid w:val="0003072D"/>
    <w:rsid w:val="00030EAD"/>
    <w:rsid w:val="000314CD"/>
    <w:rsid w:val="0003332B"/>
    <w:rsid w:val="00033544"/>
    <w:rsid w:val="0003479E"/>
    <w:rsid w:val="000353B3"/>
    <w:rsid w:val="00035691"/>
    <w:rsid w:val="0003636E"/>
    <w:rsid w:val="0003767C"/>
    <w:rsid w:val="000406E3"/>
    <w:rsid w:val="00040F4F"/>
    <w:rsid w:val="0004132D"/>
    <w:rsid w:val="00041C9D"/>
    <w:rsid w:val="000422A4"/>
    <w:rsid w:val="00044CFA"/>
    <w:rsid w:val="000459C7"/>
    <w:rsid w:val="00045DD3"/>
    <w:rsid w:val="0004636C"/>
    <w:rsid w:val="00046630"/>
    <w:rsid w:val="00046C80"/>
    <w:rsid w:val="000470DB"/>
    <w:rsid w:val="00050112"/>
    <w:rsid w:val="00050276"/>
    <w:rsid w:val="00050466"/>
    <w:rsid w:val="000505CC"/>
    <w:rsid w:val="000511F9"/>
    <w:rsid w:val="00051B32"/>
    <w:rsid w:val="0005230E"/>
    <w:rsid w:val="00052850"/>
    <w:rsid w:val="000528A2"/>
    <w:rsid w:val="00052BBA"/>
    <w:rsid w:val="00052C25"/>
    <w:rsid w:val="00053588"/>
    <w:rsid w:val="00053CDE"/>
    <w:rsid w:val="00054B05"/>
    <w:rsid w:val="00054D9D"/>
    <w:rsid w:val="000550E4"/>
    <w:rsid w:val="00055676"/>
    <w:rsid w:val="000564D0"/>
    <w:rsid w:val="00056544"/>
    <w:rsid w:val="00060D8E"/>
    <w:rsid w:val="00061729"/>
    <w:rsid w:val="00062159"/>
    <w:rsid w:val="000623C8"/>
    <w:rsid w:val="00062636"/>
    <w:rsid w:val="00063D9E"/>
    <w:rsid w:val="00064AD3"/>
    <w:rsid w:val="00065088"/>
    <w:rsid w:val="000652D3"/>
    <w:rsid w:val="000654A0"/>
    <w:rsid w:val="00065E94"/>
    <w:rsid w:val="00066719"/>
    <w:rsid w:val="000701AD"/>
    <w:rsid w:val="000707CA"/>
    <w:rsid w:val="00070D21"/>
    <w:rsid w:val="00070FFF"/>
    <w:rsid w:val="00071720"/>
    <w:rsid w:val="000717FB"/>
    <w:rsid w:val="000719BF"/>
    <w:rsid w:val="0007208A"/>
    <w:rsid w:val="0007213C"/>
    <w:rsid w:val="00072BBA"/>
    <w:rsid w:val="00072FF5"/>
    <w:rsid w:val="000730DC"/>
    <w:rsid w:val="0007386D"/>
    <w:rsid w:val="00075965"/>
    <w:rsid w:val="00075FDA"/>
    <w:rsid w:val="00076386"/>
    <w:rsid w:val="00076D82"/>
    <w:rsid w:val="0008060B"/>
    <w:rsid w:val="00081619"/>
    <w:rsid w:val="00081EC2"/>
    <w:rsid w:val="00082154"/>
    <w:rsid w:val="000828B0"/>
    <w:rsid w:val="00083800"/>
    <w:rsid w:val="00084A65"/>
    <w:rsid w:val="00084F5F"/>
    <w:rsid w:val="0008559A"/>
    <w:rsid w:val="00087A49"/>
    <w:rsid w:val="000902C2"/>
    <w:rsid w:val="00091A92"/>
    <w:rsid w:val="00092103"/>
    <w:rsid w:val="00093C49"/>
    <w:rsid w:val="0009416D"/>
    <w:rsid w:val="00094832"/>
    <w:rsid w:val="00095A80"/>
    <w:rsid w:val="000965E0"/>
    <w:rsid w:val="000973E1"/>
    <w:rsid w:val="000A1402"/>
    <w:rsid w:val="000A153A"/>
    <w:rsid w:val="000A20BA"/>
    <w:rsid w:val="000A262C"/>
    <w:rsid w:val="000A334C"/>
    <w:rsid w:val="000A3C8D"/>
    <w:rsid w:val="000A3DFE"/>
    <w:rsid w:val="000A40EC"/>
    <w:rsid w:val="000A54EE"/>
    <w:rsid w:val="000A6539"/>
    <w:rsid w:val="000A6A23"/>
    <w:rsid w:val="000A6C0D"/>
    <w:rsid w:val="000A7BC5"/>
    <w:rsid w:val="000B0C45"/>
    <w:rsid w:val="000B13E1"/>
    <w:rsid w:val="000B16DB"/>
    <w:rsid w:val="000B1C5E"/>
    <w:rsid w:val="000B2282"/>
    <w:rsid w:val="000B27E9"/>
    <w:rsid w:val="000B2875"/>
    <w:rsid w:val="000B2A11"/>
    <w:rsid w:val="000B2A5B"/>
    <w:rsid w:val="000B2D96"/>
    <w:rsid w:val="000B3B91"/>
    <w:rsid w:val="000B3BC2"/>
    <w:rsid w:val="000B3FD8"/>
    <w:rsid w:val="000B4207"/>
    <w:rsid w:val="000B4888"/>
    <w:rsid w:val="000B4B1B"/>
    <w:rsid w:val="000B50C3"/>
    <w:rsid w:val="000B5AC9"/>
    <w:rsid w:val="000B5F0A"/>
    <w:rsid w:val="000B6D65"/>
    <w:rsid w:val="000B743C"/>
    <w:rsid w:val="000B7E42"/>
    <w:rsid w:val="000C0254"/>
    <w:rsid w:val="000C1D59"/>
    <w:rsid w:val="000C2B09"/>
    <w:rsid w:val="000C2DF5"/>
    <w:rsid w:val="000C30CF"/>
    <w:rsid w:val="000C312C"/>
    <w:rsid w:val="000C3FC4"/>
    <w:rsid w:val="000C4ADA"/>
    <w:rsid w:val="000C501D"/>
    <w:rsid w:val="000C5A05"/>
    <w:rsid w:val="000C5B5B"/>
    <w:rsid w:val="000C5CBA"/>
    <w:rsid w:val="000C6DAB"/>
    <w:rsid w:val="000C74BA"/>
    <w:rsid w:val="000C7531"/>
    <w:rsid w:val="000C7BA7"/>
    <w:rsid w:val="000C7C3F"/>
    <w:rsid w:val="000D0BD6"/>
    <w:rsid w:val="000D0C61"/>
    <w:rsid w:val="000D1440"/>
    <w:rsid w:val="000D1C5C"/>
    <w:rsid w:val="000D20AF"/>
    <w:rsid w:val="000D27AD"/>
    <w:rsid w:val="000D29D1"/>
    <w:rsid w:val="000D2B0A"/>
    <w:rsid w:val="000D3286"/>
    <w:rsid w:val="000D344D"/>
    <w:rsid w:val="000D40E7"/>
    <w:rsid w:val="000D584F"/>
    <w:rsid w:val="000D5E3C"/>
    <w:rsid w:val="000D76BC"/>
    <w:rsid w:val="000D7750"/>
    <w:rsid w:val="000E071E"/>
    <w:rsid w:val="000E0DEE"/>
    <w:rsid w:val="000E181D"/>
    <w:rsid w:val="000E1EE9"/>
    <w:rsid w:val="000E27AA"/>
    <w:rsid w:val="000E2C6D"/>
    <w:rsid w:val="000E337A"/>
    <w:rsid w:val="000E34FD"/>
    <w:rsid w:val="000E4350"/>
    <w:rsid w:val="000E4376"/>
    <w:rsid w:val="000E4408"/>
    <w:rsid w:val="000E459F"/>
    <w:rsid w:val="000E53AB"/>
    <w:rsid w:val="000E5716"/>
    <w:rsid w:val="000E6337"/>
    <w:rsid w:val="000E7A79"/>
    <w:rsid w:val="000E7D3F"/>
    <w:rsid w:val="000E7D6F"/>
    <w:rsid w:val="000F05AE"/>
    <w:rsid w:val="000F0CC9"/>
    <w:rsid w:val="000F15B2"/>
    <w:rsid w:val="000F1914"/>
    <w:rsid w:val="000F19DE"/>
    <w:rsid w:val="000F2E1F"/>
    <w:rsid w:val="000F37B0"/>
    <w:rsid w:val="000F4595"/>
    <w:rsid w:val="000F4CB2"/>
    <w:rsid w:val="000F4E44"/>
    <w:rsid w:val="000F4E90"/>
    <w:rsid w:val="000F568D"/>
    <w:rsid w:val="000F6693"/>
    <w:rsid w:val="000F68D0"/>
    <w:rsid w:val="000F6B15"/>
    <w:rsid w:val="000F7581"/>
    <w:rsid w:val="0010170B"/>
    <w:rsid w:val="00101C4F"/>
    <w:rsid w:val="00102472"/>
    <w:rsid w:val="00102960"/>
    <w:rsid w:val="00102C9F"/>
    <w:rsid w:val="00103B39"/>
    <w:rsid w:val="00103FC9"/>
    <w:rsid w:val="001068D2"/>
    <w:rsid w:val="001069F2"/>
    <w:rsid w:val="001103BD"/>
    <w:rsid w:val="00111208"/>
    <w:rsid w:val="001113D9"/>
    <w:rsid w:val="001115E4"/>
    <w:rsid w:val="00111808"/>
    <w:rsid w:val="00111FC8"/>
    <w:rsid w:val="001121FE"/>
    <w:rsid w:val="00112220"/>
    <w:rsid w:val="00113289"/>
    <w:rsid w:val="0011339F"/>
    <w:rsid w:val="00113910"/>
    <w:rsid w:val="00113B8F"/>
    <w:rsid w:val="00113EC8"/>
    <w:rsid w:val="00114E96"/>
    <w:rsid w:val="001152C7"/>
    <w:rsid w:val="00115784"/>
    <w:rsid w:val="001159CC"/>
    <w:rsid w:val="00115B95"/>
    <w:rsid w:val="00115C88"/>
    <w:rsid w:val="0011644A"/>
    <w:rsid w:val="0011672E"/>
    <w:rsid w:val="00117332"/>
    <w:rsid w:val="0011784B"/>
    <w:rsid w:val="001204DD"/>
    <w:rsid w:val="00120F12"/>
    <w:rsid w:val="00122839"/>
    <w:rsid w:val="0012363D"/>
    <w:rsid w:val="001237AC"/>
    <w:rsid w:val="00124531"/>
    <w:rsid w:val="00124B13"/>
    <w:rsid w:val="00124E12"/>
    <w:rsid w:val="00124E75"/>
    <w:rsid w:val="0012673D"/>
    <w:rsid w:val="001269B8"/>
    <w:rsid w:val="00126D56"/>
    <w:rsid w:val="00127099"/>
    <w:rsid w:val="00131A5A"/>
    <w:rsid w:val="00132830"/>
    <w:rsid w:val="00132B71"/>
    <w:rsid w:val="001337A5"/>
    <w:rsid w:val="0013427A"/>
    <w:rsid w:val="001348FE"/>
    <w:rsid w:val="00134B36"/>
    <w:rsid w:val="00134D55"/>
    <w:rsid w:val="001360F3"/>
    <w:rsid w:val="001362C2"/>
    <w:rsid w:val="0013678C"/>
    <w:rsid w:val="00136955"/>
    <w:rsid w:val="00136E19"/>
    <w:rsid w:val="001371B2"/>
    <w:rsid w:val="0013780E"/>
    <w:rsid w:val="00137AB9"/>
    <w:rsid w:val="00137D78"/>
    <w:rsid w:val="0014060C"/>
    <w:rsid w:val="001409A0"/>
    <w:rsid w:val="00141E40"/>
    <w:rsid w:val="00141F08"/>
    <w:rsid w:val="00141FF2"/>
    <w:rsid w:val="0014287A"/>
    <w:rsid w:val="00142DE2"/>
    <w:rsid w:val="001435B4"/>
    <w:rsid w:val="00144C87"/>
    <w:rsid w:val="001467B1"/>
    <w:rsid w:val="00150175"/>
    <w:rsid w:val="001502C8"/>
    <w:rsid w:val="001508C1"/>
    <w:rsid w:val="00151011"/>
    <w:rsid w:val="00151224"/>
    <w:rsid w:val="0015130F"/>
    <w:rsid w:val="001532BA"/>
    <w:rsid w:val="00153FED"/>
    <w:rsid w:val="00154E58"/>
    <w:rsid w:val="00155BFD"/>
    <w:rsid w:val="00155FA6"/>
    <w:rsid w:val="00156ABA"/>
    <w:rsid w:val="00157390"/>
    <w:rsid w:val="00157636"/>
    <w:rsid w:val="00160998"/>
    <w:rsid w:val="00160CD6"/>
    <w:rsid w:val="00160F5F"/>
    <w:rsid w:val="00162308"/>
    <w:rsid w:val="0016316A"/>
    <w:rsid w:val="001633D0"/>
    <w:rsid w:val="00163539"/>
    <w:rsid w:val="0016381F"/>
    <w:rsid w:val="00163D1D"/>
    <w:rsid w:val="00164171"/>
    <w:rsid w:val="00164E58"/>
    <w:rsid w:val="00165033"/>
    <w:rsid w:val="00165926"/>
    <w:rsid w:val="00166363"/>
    <w:rsid w:val="001665EB"/>
    <w:rsid w:val="001670EA"/>
    <w:rsid w:val="001674A0"/>
    <w:rsid w:val="00167DE9"/>
    <w:rsid w:val="001701F1"/>
    <w:rsid w:val="00170A50"/>
    <w:rsid w:val="00173374"/>
    <w:rsid w:val="00174FFD"/>
    <w:rsid w:val="001759CA"/>
    <w:rsid w:val="0017726A"/>
    <w:rsid w:val="00177DD3"/>
    <w:rsid w:val="00180278"/>
    <w:rsid w:val="001807F2"/>
    <w:rsid w:val="001818A7"/>
    <w:rsid w:val="00182725"/>
    <w:rsid w:val="001829C8"/>
    <w:rsid w:val="00185EB0"/>
    <w:rsid w:val="00186904"/>
    <w:rsid w:val="00186B0A"/>
    <w:rsid w:val="00187115"/>
    <w:rsid w:val="00187C18"/>
    <w:rsid w:val="001905BD"/>
    <w:rsid w:val="00191E79"/>
    <w:rsid w:val="00192FE6"/>
    <w:rsid w:val="0019360B"/>
    <w:rsid w:val="00193986"/>
    <w:rsid w:val="00193B08"/>
    <w:rsid w:val="00194570"/>
    <w:rsid w:val="0019691F"/>
    <w:rsid w:val="00196BF4"/>
    <w:rsid w:val="001972DA"/>
    <w:rsid w:val="001976AA"/>
    <w:rsid w:val="001A02F6"/>
    <w:rsid w:val="001A15C6"/>
    <w:rsid w:val="001A5510"/>
    <w:rsid w:val="001A5C7B"/>
    <w:rsid w:val="001A5E19"/>
    <w:rsid w:val="001A63D8"/>
    <w:rsid w:val="001A7B1C"/>
    <w:rsid w:val="001B01FA"/>
    <w:rsid w:val="001B0507"/>
    <w:rsid w:val="001B0832"/>
    <w:rsid w:val="001B18A7"/>
    <w:rsid w:val="001B22C6"/>
    <w:rsid w:val="001B2762"/>
    <w:rsid w:val="001B36FC"/>
    <w:rsid w:val="001B41ED"/>
    <w:rsid w:val="001B4607"/>
    <w:rsid w:val="001B5917"/>
    <w:rsid w:val="001B5BAC"/>
    <w:rsid w:val="001B5F9A"/>
    <w:rsid w:val="001B7E0C"/>
    <w:rsid w:val="001C02E5"/>
    <w:rsid w:val="001C0674"/>
    <w:rsid w:val="001C1405"/>
    <w:rsid w:val="001C1B93"/>
    <w:rsid w:val="001C226F"/>
    <w:rsid w:val="001C50DE"/>
    <w:rsid w:val="001C5296"/>
    <w:rsid w:val="001C5E8D"/>
    <w:rsid w:val="001C6054"/>
    <w:rsid w:val="001C66AC"/>
    <w:rsid w:val="001C6754"/>
    <w:rsid w:val="001C6CBE"/>
    <w:rsid w:val="001C731D"/>
    <w:rsid w:val="001C77F0"/>
    <w:rsid w:val="001C7B80"/>
    <w:rsid w:val="001C7BBF"/>
    <w:rsid w:val="001D204B"/>
    <w:rsid w:val="001D30C9"/>
    <w:rsid w:val="001D445B"/>
    <w:rsid w:val="001D46A0"/>
    <w:rsid w:val="001D50C2"/>
    <w:rsid w:val="001D753C"/>
    <w:rsid w:val="001D7CA4"/>
    <w:rsid w:val="001D7E58"/>
    <w:rsid w:val="001E0425"/>
    <w:rsid w:val="001E13B3"/>
    <w:rsid w:val="001E182A"/>
    <w:rsid w:val="001E30A0"/>
    <w:rsid w:val="001E31CD"/>
    <w:rsid w:val="001E3DE1"/>
    <w:rsid w:val="001E42E2"/>
    <w:rsid w:val="001E4D4F"/>
    <w:rsid w:val="001E54F9"/>
    <w:rsid w:val="001E57CF"/>
    <w:rsid w:val="001E5981"/>
    <w:rsid w:val="001E6826"/>
    <w:rsid w:val="001E6E8E"/>
    <w:rsid w:val="001E74BA"/>
    <w:rsid w:val="001E7B9F"/>
    <w:rsid w:val="001F01FB"/>
    <w:rsid w:val="001F0658"/>
    <w:rsid w:val="001F0C29"/>
    <w:rsid w:val="001F0E92"/>
    <w:rsid w:val="001F1987"/>
    <w:rsid w:val="001F1A75"/>
    <w:rsid w:val="001F201D"/>
    <w:rsid w:val="001F21BC"/>
    <w:rsid w:val="001F22D5"/>
    <w:rsid w:val="001F23BD"/>
    <w:rsid w:val="001F34DA"/>
    <w:rsid w:val="001F4DAC"/>
    <w:rsid w:val="001F5019"/>
    <w:rsid w:val="001F51C5"/>
    <w:rsid w:val="001F65B0"/>
    <w:rsid w:val="001F67AA"/>
    <w:rsid w:val="001F6AFD"/>
    <w:rsid w:val="001F738D"/>
    <w:rsid w:val="001F7599"/>
    <w:rsid w:val="0020005B"/>
    <w:rsid w:val="00200D91"/>
    <w:rsid w:val="002038EC"/>
    <w:rsid w:val="00204304"/>
    <w:rsid w:val="00204A2A"/>
    <w:rsid w:val="00204B22"/>
    <w:rsid w:val="00204B3A"/>
    <w:rsid w:val="0020535A"/>
    <w:rsid w:val="002055CB"/>
    <w:rsid w:val="002059EF"/>
    <w:rsid w:val="00205A4B"/>
    <w:rsid w:val="00205BDB"/>
    <w:rsid w:val="002068B1"/>
    <w:rsid w:val="00206955"/>
    <w:rsid w:val="00206A79"/>
    <w:rsid w:val="00206ED9"/>
    <w:rsid w:val="00207265"/>
    <w:rsid w:val="00207679"/>
    <w:rsid w:val="0020791D"/>
    <w:rsid w:val="00210309"/>
    <w:rsid w:val="0021053A"/>
    <w:rsid w:val="002107F2"/>
    <w:rsid w:val="00211519"/>
    <w:rsid w:val="00211D25"/>
    <w:rsid w:val="002121BC"/>
    <w:rsid w:val="0021224B"/>
    <w:rsid w:val="00212950"/>
    <w:rsid w:val="00212FB8"/>
    <w:rsid w:val="00213709"/>
    <w:rsid w:val="002139BA"/>
    <w:rsid w:val="002149AF"/>
    <w:rsid w:val="00214A86"/>
    <w:rsid w:val="00215AAA"/>
    <w:rsid w:val="00215C05"/>
    <w:rsid w:val="0021683C"/>
    <w:rsid w:val="00216F5F"/>
    <w:rsid w:val="00220250"/>
    <w:rsid w:val="00220278"/>
    <w:rsid w:val="00220615"/>
    <w:rsid w:val="00221558"/>
    <w:rsid w:val="00221985"/>
    <w:rsid w:val="00221BD9"/>
    <w:rsid w:val="00221EC5"/>
    <w:rsid w:val="00222A7A"/>
    <w:rsid w:val="0022323B"/>
    <w:rsid w:val="0022399E"/>
    <w:rsid w:val="00223BCE"/>
    <w:rsid w:val="00224656"/>
    <w:rsid w:val="00224A2C"/>
    <w:rsid w:val="00225217"/>
    <w:rsid w:val="002256D9"/>
    <w:rsid w:val="00225B04"/>
    <w:rsid w:val="00226577"/>
    <w:rsid w:val="0022687C"/>
    <w:rsid w:val="002269C9"/>
    <w:rsid w:val="0023006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38"/>
    <w:rsid w:val="0023765A"/>
    <w:rsid w:val="00237921"/>
    <w:rsid w:val="00240087"/>
    <w:rsid w:val="00240342"/>
    <w:rsid w:val="00241311"/>
    <w:rsid w:val="002418E8"/>
    <w:rsid w:val="00242E22"/>
    <w:rsid w:val="0024336B"/>
    <w:rsid w:val="00244110"/>
    <w:rsid w:val="00244194"/>
    <w:rsid w:val="0024424F"/>
    <w:rsid w:val="00244D28"/>
    <w:rsid w:val="00245689"/>
    <w:rsid w:val="00245720"/>
    <w:rsid w:val="00245A6F"/>
    <w:rsid w:val="00245FD5"/>
    <w:rsid w:val="0024659B"/>
    <w:rsid w:val="002476D2"/>
    <w:rsid w:val="002477DF"/>
    <w:rsid w:val="00250BF6"/>
    <w:rsid w:val="00251AD6"/>
    <w:rsid w:val="00251B49"/>
    <w:rsid w:val="00252C17"/>
    <w:rsid w:val="0025307F"/>
    <w:rsid w:val="0025423D"/>
    <w:rsid w:val="002551BD"/>
    <w:rsid w:val="00255BEA"/>
    <w:rsid w:val="00256557"/>
    <w:rsid w:val="002568D0"/>
    <w:rsid w:val="00256E85"/>
    <w:rsid w:val="00257FD6"/>
    <w:rsid w:val="00260AEE"/>
    <w:rsid w:val="002621A6"/>
    <w:rsid w:val="00262661"/>
    <w:rsid w:val="00262D9D"/>
    <w:rsid w:val="002632DF"/>
    <w:rsid w:val="0026343A"/>
    <w:rsid w:val="00263946"/>
    <w:rsid w:val="002640BA"/>
    <w:rsid w:val="00264CF2"/>
    <w:rsid w:val="00264E4B"/>
    <w:rsid w:val="00265763"/>
    <w:rsid w:val="002667A8"/>
    <w:rsid w:val="00267587"/>
    <w:rsid w:val="002675C8"/>
    <w:rsid w:val="00267760"/>
    <w:rsid w:val="0027090C"/>
    <w:rsid w:val="00270969"/>
    <w:rsid w:val="00271589"/>
    <w:rsid w:val="00273177"/>
    <w:rsid w:val="0027367E"/>
    <w:rsid w:val="0027405F"/>
    <w:rsid w:val="0027455B"/>
    <w:rsid w:val="00275074"/>
    <w:rsid w:val="00276353"/>
    <w:rsid w:val="002763E9"/>
    <w:rsid w:val="0027653E"/>
    <w:rsid w:val="00276736"/>
    <w:rsid w:val="00276F4E"/>
    <w:rsid w:val="0027773D"/>
    <w:rsid w:val="002778BD"/>
    <w:rsid w:val="00280371"/>
    <w:rsid w:val="002815FA"/>
    <w:rsid w:val="002824C2"/>
    <w:rsid w:val="002833F9"/>
    <w:rsid w:val="00284E32"/>
    <w:rsid w:val="0028515B"/>
    <w:rsid w:val="002851EB"/>
    <w:rsid w:val="00285510"/>
    <w:rsid w:val="00285BD1"/>
    <w:rsid w:val="00285DE2"/>
    <w:rsid w:val="0028616D"/>
    <w:rsid w:val="00286965"/>
    <w:rsid w:val="00286BD7"/>
    <w:rsid w:val="0029136E"/>
    <w:rsid w:val="00292399"/>
    <w:rsid w:val="00292602"/>
    <w:rsid w:val="00294445"/>
    <w:rsid w:val="00294B4D"/>
    <w:rsid w:val="00294FD8"/>
    <w:rsid w:val="0029537E"/>
    <w:rsid w:val="0029589B"/>
    <w:rsid w:val="002960D5"/>
    <w:rsid w:val="00297556"/>
    <w:rsid w:val="00297926"/>
    <w:rsid w:val="002979D9"/>
    <w:rsid w:val="002A02C9"/>
    <w:rsid w:val="002A1062"/>
    <w:rsid w:val="002A2012"/>
    <w:rsid w:val="002A2413"/>
    <w:rsid w:val="002A2F5E"/>
    <w:rsid w:val="002A352A"/>
    <w:rsid w:val="002A607D"/>
    <w:rsid w:val="002B0CDA"/>
    <w:rsid w:val="002B132E"/>
    <w:rsid w:val="002B1499"/>
    <w:rsid w:val="002B2740"/>
    <w:rsid w:val="002B2813"/>
    <w:rsid w:val="002B2D29"/>
    <w:rsid w:val="002B3B31"/>
    <w:rsid w:val="002B3BBD"/>
    <w:rsid w:val="002B3F0F"/>
    <w:rsid w:val="002B5913"/>
    <w:rsid w:val="002B6218"/>
    <w:rsid w:val="002C0C4B"/>
    <w:rsid w:val="002C0CE1"/>
    <w:rsid w:val="002C151F"/>
    <w:rsid w:val="002C1B8D"/>
    <w:rsid w:val="002C1EEA"/>
    <w:rsid w:val="002C35B1"/>
    <w:rsid w:val="002C47AD"/>
    <w:rsid w:val="002C4CA6"/>
    <w:rsid w:val="002C4FBD"/>
    <w:rsid w:val="002C5510"/>
    <w:rsid w:val="002C57D7"/>
    <w:rsid w:val="002C5DC7"/>
    <w:rsid w:val="002C6034"/>
    <w:rsid w:val="002C635B"/>
    <w:rsid w:val="002C7276"/>
    <w:rsid w:val="002C770F"/>
    <w:rsid w:val="002C7BE7"/>
    <w:rsid w:val="002C7CFF"/>
    <w:rsid w:val="002D0457"/>
    <w:rsid w:val="002D0BC6"/>
    <w:rsid w:val="002D12DB"/>
    <w:rsid w:val="002D17C5"/>
    <w:rsid w:val="002D191B"/>
    <w:rsid w:val="002D2D21"/>
    <w:rsid w:val="002D365F"/>
    <w:rsid w:val="002D51DF"/>
    <w:rsid w:val="002D6892"/>
    <w:rsid w:val="002D68C2"/>
    <w:rsid w:val="002D7BED"/>
    <w:rsid w:val="002D7C86"/>
    <w:rsid w:val="002E0692"/>
    <w:rsid w:val="002E152D"/>
    <w:rsid w:val="002E1D74"/>
    <w:rsid w:val="002E2943"/>
    <w:rsid w:val="002E2CF1"/>
    <w:rsid w:val="002E311C"/>
    <w:rsid w:val="002E342B"/>
    <w:rsid w:val="002E34AF"/>
    <w:rsid w:val="002E4AAC"/>
    <w:rsid w:val="002E53DE"/>
    <w:rsid w:val="002E563B"/>
    <w:rsid w:val="002E62D2"/>
    <w:rsid w:val="002E734F"/>
    <w:rsid w:val="002E74AF"/>
    <w:rsid w:val="002E758C"/>
    <w:rsid w:val="002F07CD"/>
    <w:rsid w:val="002F0C5F"/>
    <w:rsid w:val="002F1038"/>
    <w:rsid w:val="002F18AB"/>
    <w:rsid w:val="002F22FF"/>
    <w:rsid w:val="002F2D8F"/>
    <w:rsid w:val="002F32ED"/>
    <w:rsid w:val="002F5777"/>
    <w:rsid w:val="002F5BE4"/>
    <w:rsid w:val="002F695B"/>
    <w:rsid w:val="002F72DA"/>
    <w:rsid w:val="002F76B1"/>
    <w:rsid w:val="002F7804"/>
    <w:rsid w:val="002F784D"/>
    <w:rsid w:val="002F7D66"/>
    <w:rsid w:val="002F7DBE"/>
    <w:rsid w:val="0030090B"/>
    <w:rsid w:val="003013C6"/>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0F9"/>
    <w:rsid w:val="0031393C"/>
    <w:rsid w:val="00313CB0"/>
    <w:rsid w:val="00313F96"/>
    <w:rsid w:val="0031495F"/>
    <w:rsid w:val="00314B0A"/>
    <w:rsid w:val="003150CE"/>
    <w:rsid w:val="003153A6"/>
    <w:rsid w:val="00315AAB"/>
    <w:rsid w:val="003175E1"/>
    <w:rsid w:val="00320299"/>
    <w:rsid w:val="00320412"/>
    <w:rsid w:val="00320DB6"/>
    <w:rsid w:val="00320E52"/>
    <w:rsid w:val="00321154"/>
    <w:rsid w:val="003211B0"/>
    <w:rsid w:val="00321EDA"/>
    <w:rsid w:val="003224AA"/>
    <w:rsid w:val="003224E7"/>
    <w:rsid w:val="00323259"/>
    <w:rsid w:val="00325D7A"/>
    <w:rsid w:val="00326145"/>
    <w:rsid w:val="00327163"/>
    <w:rsid w:val="00327305"/>
    <w:rsid w:val="00327531"/>
    <w:rsid w:val="00330187"/>
    <w:rsid w:val="00330E5F"/>
    <w:rsid w:val="00330E8D"/>
    <w:rsid w:val="00331C77"/>
    <w:rsid w:val="00331DB6"/>
    <w:rsid w:val="00331F96"/>
    <w:rsid w:val="00332372"/>
    <w:rsid w:val="00332B55"/>
    <w:rsid w:val="003336B9"/>
    <w:rsid w:val="003343D1"/>
    <w:rsid w:val="0033476C"/>
    <w:rsid w:val="00335EA8"/>
    <w:rsid w:val="003363DD"/>
    <w:rsid w:val="00336791"/>
    <w:rsid w:val="00337650"/>
    <w:rsid w:val="00337810"/>
    <w:rsid w:val="00340361"/>
    <w:rsid w:val="00340795"/>
    <w:rsid w:val="0034111C"/>
    <w:rsid w:val="00341909"/>
    <w:rsid w:val="00341947"/>
    <w:rsid w:val="00341E60"/>
    <w:rsid w:val="0034217F"/>
    <w:rsid w:val="00342AD2"/>
    <w:rsid w:val="00343954"/>
    <w:rsid w:val="00344BCA"/>
    <w:rsid w:val="00345405"/>
    <w:rsid w:val="00345DDD"/>
    <w:rsid w:val="00346FED"/>
    <w:rsid w:val="00350737"/>
    <w:rsid w:val="00351E01"/>
    <w:rsid w:val="00352968"/>
    <w:rsid w:val="0035298B"/>
    <w:rsid w:val="00352D21"/>
    <w:rsid w:val="0035443D"/>
    <w:rsid w:val="00354447"/>
    <w:rsid w:val="00354AA2"/>
    <w:rsid w:val="00354FEE"/>
    <w:rsid w:val="00355194"/>
    <w:rsid w:val="00356275"/>
    <w:rsid w:val="00356C0B"/>
    <w:rsid w:val="00357B9C"/>
    <w:rsid w:val="003608EA"/>
    <w:rsid w:val="00361412"/>
    <w:rsid w:val="003615CA"/>
    <w:rsid w:val="00363B2C"/>
    <w:rsid w:val="003642A6"/>
    <w:rsid w:val="00364763"/>
    <w:rsid w:val="0036572B"/>
    <w:rsid w:val="00365C3D"/>
    <w:rsid w:val="00366C1B"/>
    <w:rsid w:val="00367337"/>
    <w:rsid w:val="00367367"/>
    <w:rsid w:val="00367FD8"/>
    <w:rsid w:val="0037004E"/>
    <w:rsid w:val="00370B55"/>
    <w:rsid w:val="00370B63"/>
    <w:rsid w:val="00370D53"/>
    <w:rsid w:val="00370FCC"/>
    <w:rsid w:val="003711AF"/>
    <w:rsid w:val="00372383"/>
    <w:rsid w:val="00372979"/>
    <w:rsid w:val="003735C6"/>
    <w:rsid w:val="003735F7"/>
    <w:rsid w:val="00374848"/>
    <w:rsid w:val="003749C9"/>
    <w:rsid w:val="003757A1"/>
    <w:rsid w:val="00375D09"/>
    <w:rsid w:val="003762DC"/>
    <w:rsid w:val="00376AA6"/>
    <w:rsid w:val="0037739D"/>
    <w:rsid w:val="0037751C"/>
    <w:rsid w:val="003777D6"/>
    <w:rsid w:val="00377844"/>
    <w:rsid w:val="00377D61"/>
    <w:rsid w:val="003801FB"/>
    <w:rsid w:val="003807D2"/>
    <w:rsid w:val="00380B66"/>
    <w:rsid w:val="00380F3F"/>
    <w:rsid w:val="0038106B"/>
    <w:rsid w:val="00381953"/>
    <w:rsid w:val="00382232"/>
    <w:rsid w:val="00382F1A"/>
    <w:rsid w:val="00382F9A"/>
    <w:rsid w:val="00383282"/>
    <w:rsid w:val="00383422"/>
    <w:rsid w:val="00383658"/>
    <w:rsid w:val="0038412E"/>
    <w:rsid w:val="00384F34"/>
    <w:rsid w:val="00386053"/>
    <w:rsid w:val="00387459"/>
    <w:rsid w:val="0038771D"/>
    <w:rsid w:val="003878F5"/>
    <w:rsid w:val="00387C00"/>
    <w:rsid w:val="00390935"/>
    <w:rsid w:val="00390A0C"/>
    <w:rsid w:val="0039241F"/>
    <w:rsid w:val="00392491"/>
    <w:rsid w:val="003930EB"/>
    <w:rsid w:val="003935B0"/>
    <w:rsid w:val="0039376F"/>
    <w:rsid w:val="00393E44"/>
    <w:rsid w:val="00394301"/>
    <w:rsid w:val="00396325"/>
    <w:rsid w:val="0039747B"/>
    <w:rsid w:val="00397821"/>
    <w:rsid w:val="00397AB6"/>
    <w:rsid w:val="00397ACA"/>
    <w:rsid w:val="003A09B0"/>
    <w:rsid w:val="003A0A45"/>
    <w:rsid w:val="003A10C3"/>
    <w:rsid w:val="003A145F"/>
    <w:rsid w:val="003A1AEC"/>
    <w:rsid w:val="003A495D"/>
    <w:rsid w:val="003A4A40"/>
    <w:rsid w:val="003A4C7C"/>
    <w:rsid w:val="003A5611"/>
    <w:rsid w:val="003A5844"/>
    <w:rsid w:val="003A597F"/>
    <w:rsid w:val="003A68A7"/>
    <w:rsid w:val="003A6C22"/>
    <w:rsid w:val="003A71A8"/>
    <w:rsid w:val="003A71D2"/>
    <w:rsid w:val="003A78E6"/>
    <w:rsid w:val="003B00CA"/>
    <w:rsid w:val="003B030B"/>
    <w:rsid w:val="003B0432"/>
    <w:rsid w:val="003B0821"/>
    <w:rsid w:val="003B0BE9"/>
    <w:rsid w:val="003B0F4B"/>
    <w:rsid w:val="003B2E9B"/>
    <w:rsid w:val="003B2F8D"/>
    <w:rsid w:val="003B3C64"/>
    <w:rsid w:val="003B3D3A"/>
    <w:rsid w:val="003B4205"/>
    <w:rsid w:val="003B4FAA"/>
    <w:rsid w:val="003B547A"/>
    <w:rsid w:val="003B6EC0"/>
    <w:rsid w:val="003B75B9"/>
    <w:rsid w:val="003C087B"/>
    <w:rsid w:val="003C0DA2"/>
    <w:rsid w:val="003C1A18"/>
    <w:rsid w:val="003C32B9"/>
    <w:rsid w:val="003C39CB"/>
    <w:rsid w:val="003C4924"/>
    <w:rsid w:val="003C5C41"/>
    <w:rsid w:val="003C60BA"/>
    <w:rsid w:val="003C669D"/>
    <w:rsid w:val="003C6877"/>
    <w:rsid w:val="003C7062"/>
    <w:rsid w:val="003C7461"/>
    <w:rsid w:val="003D0788"/>
    <w:rsid w:val="003D132A"/>
    <w:rsid w:val="003D1517"/>
    <w:rsid w:val="003D1D50"/>
    <w:rsid w:val="003D232D"/>
    <w:rsid w:val="003D286B"/>
    <w:rsid w:val="003D2938"/>
    <w:rsid w:val="003D2F31"/>
    <w:rsid w:val="003D3FBA"/>
    <w:rsid w:val="003D402B"/>
    <w:rsid w:val="003D54B0"/>
    <w:rsid w:val="003D764F"/>
    <w:rsid w:val="003D76EF"/>
    <w:rsid w:val="003E0042"/>
    <w:rsid w:val="003E0667"/>
    <w:rsid w:val="003E07D7"/>
    <w:rsid w:val="003E0BCE"/>
    <w:rsid w:val="003E0DF3"/>
    <w:rsid w:val="003E13E0"/>
    <w:rsid w:val="003E1660"/>
    <w:rsid w:val="003E1CD1"/>
    <w:rsid w:val="003E2A2D"/>
    <w:rsid w:val="003E3447"/>
    <w:rsid w:val="003E47D4"/>
    <w:rsid w:val="003E50B9"/>
    <w:rsid w:val="003E64A9"/>
    <w:rsid w:val="003E6E5C"/>
    <w:rsid w:val="003E7905"/>
    <w:rsid w:val="003F0336"/>
    <w:rsid w:val="003F1343"/>
    <w:rsid w:val="003F1F59"/>
    <w:rsid w:val="003F20CD"/>
    <w:rsid w:val="003F2E42"/>
    <w:rsid w:val="003F355B"/>
    <w:rsid w:val="003F367B"/>
    <w:rsid w:val="003F3FCC"/>
    <w:rsid w:val="003F45BC"/>
    <w:rsid w:val="003F5547"/>
    <w:rsid w:val="003F5C40"/>
    <w:rsid w:val="003F5E1F"/>
    <w:rsid w:val="003F66A2"/>
    <w:rsid w:val="003F6E12"/>
    <w:rsid w:val="003F6F8B"/>
    <w:rsid w:val="003F75ED"/>
    <w:rsid w:val="003F7E57"/>
    <w:rsid w:val="004002B7"/>
    <w:rsid w:val="004007D1"/>
    <w:rsid w:val="00400990"/>
    <w:rsid w:val="00400F31"/>
    <w:rsid w:val="004023BA"/>
    <w:rsid w:val="0040262C"/>
    <w:rsid w:val="00402EE9"/>
    <w:rsid w:val="0040332D"/>
    <w:rsid w:val="004039F9"/>
    <w:rsid w:val="00405523"/>
    <w:rsid w:val="00406B4D"/>
    <w:rsid w:val="00407FAC"/>
    <w:rsid w:val="0041357A"/>
    <w:rsid w:val="00413F86"/>
    <w:rsid w:val="0041443C"/>
    <w:rsid w:val="0041488F"/>
    <w:rsid w:val="004154F7"/>
    <w:rsid w:val="004157E9"/>
    <w:rsid w:val="00416D44"/>
    <w:rsid w:val="004176FF"/>
    <w:rsid w:val="00417A1E"/>
    <w:rsid w:val="004205B2"/>
    <w:rsid w:val="00420DAE"/>
    <w:rsid w:val="00421A27"/>
    <w:rsid w:val="00421D0A"/>
    <w:rsid w:val="004226C3"/>
    <w:rsid w:val="004228BA"/>
    <w:rsid w:val="0042365C"/>
    <w:rsid w:val="004241C5"/>
    <w:rsid w:val="00424272"/>
    <w:rsid w:val="004245A7"/>
    <w:rsid w:val="00424FA7"/>
    <w:rsid w:val="0042595B"/>
    <w:rsid w:val="00425D2C"/>
    <w:rsid w:val="00426A87"/>
    <w:rsid w:val="00427007"/>
    <w:rsid w:val="00427279"/>
    <w:rsid w:val="004309D8"/>
    <w:rsid w:val="004313C4"/>
    <w:rsid w:val="004313D1"/>
    <w:rsid w:val="00432110"/>
    <w:rsid w:val="0043271F"/>
    <w:rsid w:val="004328EE"/>
    <w:rsid w:val="0043310B"/>
    <w:rsid w:val="00433EB8"/>
    <w:rsid w:val="00433EBE"/>
    <w:rsid w:val="00434406"/>
    <w:rsid w:val="00434932"/>
    <w:rsid w:val="004362A0"/>
    <w:rsid w:val="00440091"/>
    <w:rsid w:val="00440FED"/>
    <w:rsid w:val="0044186E"/>
    <w:rsid w:val="00441B92"/>
    <w:rsid w:val="00443A9F"/>
    <w:rsid w:val="0044474B"/>
    <w:rsid w:val="00445FF7"/>
    <w:rsid w:val="0044628A"/>
    <w:rsid w:val="004508A8"/>
    <w:rsid w:val="00451BAE"/>
    <w:rsid w:val="00452CA7"/>
    <w:rsid w:val="00453341"/>
    <w:rsid w:val="004545C6"/>
    <w:rsid w:val="00454ADF"/>
    <w:rsid w:val="00454DCA"/>
    <w:rsid w:val="00454E26"/>
    <w:rsid w:val="004551B0"/>
    <w:rsid w:val="0045540C"/>
    <w:rsid w:val="00456544"/>
    <w:rsid w:val="00456649"/>
    <w:rsid w:val="004567B7"/>
    <w:rsid w:val="004567DC"/>
    <w:rsid w:val="00456856"/>
    <w:rsid w:val="004571EF"/>
    <w:rsid w:val="0046047A"/>
    <w:rsid w:val="00461210"/>
    <w:rsid w:val="00461700"/>
    <w:rsid w:val="0046193A"/>
    <w:rsid w:val="00461AAC"/>
    <w:rsid w:val="00462490"/>
    <w:rsid w:val="00462AC9"/>
    <w:rsid w:val="004634BA"/>
    <w:rsid w:val="00463DC3"/>
    <w:rsid w:val="00465299"/>
    <w:rsid w:val="00466781"/>
    <w:rsid w:val="00466A0F"/>
    <w:rsid w:val="00467687"/>
    <w:rsid w:val="0046795B"/>
    <w:rsid w:val="004708C0"/>
    <w:rsid w:val="0047115F"/>
    <w:rsid w:val="004715CB"/>
    <w:rsid w:val="00471863"/>
    <w:rsid w:val="00473691"/>
    <w:rsid w:val="00473777"/>
    <w:rsid w:val="00473A14"/>
    <w:rsid w:val="004745A9"/>
    <w:rsid w:val="00474871"/>
    <w:rsid w:val="00474CA8"/>
    <w:rsid w:val="00474E43"/>
    <w:rsid w:val="00475E48"/>
    <w:rsid w:val="004766DA"/>
    <w:rsid w:val="00476A55"/>
    <w:rsid w:val="00476F41"/>
    <w:rsid w:val="0048076D"/>
    <w:rsid w:val="0048134D"/>
    <w:rsid w:val="0048144E"/>
    <w:rsid w:val="00481587"/>
    <w:rsid w:val="00481624"/>
    <w:rsid w:val="00481765"/>
    <w:rsid w:val="00481D90"/>
    <w:rsid w:val="00482700"/>
    <w:rsid w:val="00482CD4"/>
    <w:rsid w:val="00483261"/>
    <w:rsid w:val="0048328A"/>
    <w:rsid w:val="00484377"/>
    <w:rsid w:val="00485B23"/>
    <w:rsid w:val="00485B50"/>
    <w:rsid w:val="00485E38"/>
    <w:rsid w:val="0048693F"/>
    <w:rsid w:val="004874E4"/>
    <w:rsid w:val="0049070D"/>
    <w:rsid w:val="00490A39"/>
    <w:rsid w:val="00490E82"/>
    <w:rsid w:val="00491A94"/>
    <w:rsid w:val="00491BE4"/>
    <w:rsid w:val="00491DB2"/>
    <w:rsid w:val="00492575"/>
    <w:rsid w:val="00492877"/>
    <w:rsid w:val="00494764"/>
    <w:rsid w:val="004955CC"/>
    <w:rsid w:val="00495BA6"/>
    <w:rsid w:val="00496220"/>
    <w:rsid w:val="00496DC2"/>
    <w:rsid w:val="00496E75"/>
    <w:rsid w:val="004A014C"/>
    <w:rsid w:val="004A06B0"/>
    <w:rsid w:val="004A0AA8"/>
    <w:rsid w:val="004A1FE4"/>
    <w:rsid w:val="004A2103"/>
    <w:rsid w:val="004A2CA9"/>
    <w:rsid w:val="004A33EF"/>
    <w:rsid w:val="004A34C9"/>
    <w:rsid w:val="004A37E7"/>
    <w:rsid w:val="004A3CB5"/>
    <w:rsid w:val="004A3D7D"/>
    <w:rsid w:val="004A418F"/>
    <w:rsid w:val="004A443D"/>
    <w:rsid w:val="004A46A6"/>
    <w:rsid w:val="004A4BED"/>
    <w:rsid w:val="004A537D"/>
    <w:rsid w:val="004A67F0"/>
    <w:rsid w:val="004A71C3"/>
    <w:rsid w:val="004A7769"/>
    <w:rsid w:val="004A77B1"/>
    <w:rsid w:val="004B1697"/>
    <w:rsid w:val="004B23AD"/>
    <w:rsid w:val="004B2965"/>
    <w:rsid w:val="004B3265"/>
    <w:rsid w:val="004B3545"/>
    <w:rsid w:val="004B4224"/>
    <w:rsid w:val="004B4297"/>
    <w:rsid w:val="004B4647"/>
    <w:rsid w:val="004B6227"/>
    <w:rsid w:val="004B6B25"/>
    <w:rsid w:val="004B7455"/>
    <w:rsid w:val="004B74FF"/>
    <w:rsid w:val="004B7CE4"/>
    <w:rsid w:val="004C0401"/>
    <w:rsid w:val="004C0C49"/>
    <w:rsid w:val="004C1096"/>
    <w:rsid w:val="004C183D"/>
    <w:rsid w:val="004C1A7D"/>
    <w:rsid w:val="004C1BB6"/>
    <w:rsid w:val="004C3018"/>
    <w:rsid w:val="004C394F"/>
    <w:rsid w:val="004C3EC7"/>
    <w:rsid w:val="004C3EEE"/>
    <w:rsid w:val="004C483D"/>
    <w:rsid w:val="004C49EA"/>
    <w:rsid w:val="004C4D15"/>
    <w:rsid w:val="004C5B85"/>
    <w:rsid w:val="004C6DA5"/>
    <w:rsid w:val="004C6EA7"/>
    <w:rsid w:val="004C795A"/>
    <w:rsid w:val="004C7F93"/>
    <w:rsid w:val="004D1886"/>
    <w:rsid w:val="004D19A0"/>
    <w:rsid w:val="004D2629"/>
    <w:rsid w:val="004D26B8"/>
    <w:rsid w:val="004D2C2C"/>
    <w:rsid w:val="004D38C2"/>
    <w:rsid w:val="004D3E71"/>
    <w:rsid w:val="004D41DC"/>
    <w:rsid w:val="004D4650"/>
    <w:rsid w:val="004D4FBD"/>
    <w:rsid w:val="004D4FC0"/>
    <w:rsid w:val="004D5CE7"/>
    <w:rsid w:val="004D6381"/>
    <w:rsid w:val="004D7DA8"/>
    <w:rsid w:val="004E10CD"/>
    <w:rsid w:val="004E131D"/>
    <w:rsid w:val="004E139E"/>
    <w:rsid w:val="004E1401"/>
    <w:rsid w:val="004E1944"/>
    <w:rsid w:val="004E2892"/>
    <w:rsid w:val="004E362B"/>
    <w:rsid w:val="004E3681"/>
    <w:rsid w:val="004E39A8"/>
    <w:rsid w:val="004E3D74"/>
    <w:rsid w:val="004E465F"/>
    <w:rsid w:val="004E5DE1"/>
    <w:rsid w:val="004E6E2E"/>
    <w:rsid w:val="004E784B"/>
    <w:rsid w:val="004E7D41"/>
    <w:rsid w:val="004F0224"/>
    <w:rsid w:val="004F0DB4"/>
    <w:rsid w:val="004F0E04"/>
    <w:rsid w:val="004F0EB6"/>
    <w:rsid w:val="004F1CD3"/>
    <w:rsid w:val="004F1EBC"/>
    <w:rsid w:val="004F1F0B"/>
    <w:rsid w:val="004F20E8"/>
    <w:rsid w:val="004F2FCC"/>
    <w:rsid w:val="004F3172"/>
    <w:rsid w:val="004F3B71"/>
    <w:rsid w:val="004F3CB8"/>
    <w:rsid w:val="004F3FE5"/>
    <w:rsid w:val="004F5154"/>
    <w:rsid w:val="004F5835"/>
    <w:rsid w:val="004F5CBC"/>
    <w:rsid w:val="004F661C"/>
    <w:rsid w:val="004F6D99"/>
    <w:rsid w:val="00500572"/>
    <w:rsid w:val="00500573"/>
    <w:rsid w:val="00500701"/>
    <w:rsid w:val="00500D60"/>
    <w:rsid w:val="00501304"/>
    <w:rsid w:val="00501425"/>
    <w:rsid w:val="00501951"/>
    <w:rsid w:val="00502F48"/>
    <w:rsid w:val="0050318B"/>
    <w:rsid w:val="00503865"/>
    <w:rsid w:val="00503CF2"/>
    <w:rsid w:val="00504311"/>
    <w:rsid w:val="0050485C"/>
    <w:rsid w:val="00504AC6"/>
    <w:rsid w:val="00504D75"/>
    <w:rsid w:val="00505A94"/>
    <w:rsid w:val="00505D51"/>
    <w:rsid w:val="00506E3F"/>
    <w:rsid w:val="00507775"/>
    <w:rsid w:val="00510ABC"/>
    <w:rsid w:val="00511079"/>
    <w:rsid w:val="00511411"/>
    <w:rsid w:val="00511CDF"/>
    <w:rsid w:val="00512829"/>
    <w:rsid w:val="005128F9"/>
    <w:rsid w:val="00512A46"/>
    <w:rsid w:val="00513839"/>
    <w:rsid w:val="00513DEF"/>
    <w:rsid w:val="0051423C"/>
    <w:rsid w:val="005148D4"/>
    <w:rsid w:val="00514C91"/>
    <w:rsid w:val="005153CE"/>
    <w:rsid w:val="00516241"/>
    <w:rsid w:val="00516FD9"/>
    <w:rsid w:val="0051701F"/>
    <w:rsid w:val="0051791D"/>
    <w:rsid w:val="005207D4"/>
    <w:rsid w:val="00520D6D"/>
    <w:rsid w:val="00520FD7"/>
    <w:rsid w:val="005212FD"/>
    <w:rsid w:val="00521425"/>
    <w:rsid w:val="00522746"/>
    <w:rsid w:val="00523E75"/>
    <w:rsid w:val="005243E0"/>
    <w:rsid w:val="00525086"/>
    <w:rsid w:val="005256F3"/>
    <w:rsid w:val="005265A3"/>
    <w:rsid w:val="00526783"/>
    <w:rsid w:val="0052696D"/>
    <w:rsid w:val="0052773A"/>
    <w:rsid w:val="00527E7F"/>
    <w:rsid w:val="00527FB1"/>
    <w:rsid w:val="00530423"/>
    <w:rsid w:val="00530EEA"/>
    <w:rsid w:val="0053107E"/>
    <w:rsid w:val="005312CB"/>
    <w:rsid w:val="0053162F"/>
    <w:rsid w:val="00531777"/>
    <w:rsid w:val="005327AF"/>
    <w:rsid w:val="0053281C"/>
    <w:rsid w:val="00532AD0"/>
    <w:rsid w:val="0053311D"/>
    <w:rsid w:val="00533B93"/>
    <w:rsid w:val="005340C9"/>
    <w:rsid w:val="0053533F"/>
    <w:rsid w:val="00536266"/>
    <w:rsid w:val="00536698"/>
    <w:rsid w:val="005375FE"/>
    <w:rsid w:val="00540BFC"/>
    <w:rsid w:val="00540CC6"/>
    <w:rsid w:val="00541336"/>
    <w:rsid w:val="0054195A"/>
    <w:rsid w:val="005420DE"/>
    <w:rsid w:val="00542249"/>
    <w:rsid w:val="00542FAA"/>
    <w:rsid w:val="005431F5"/>
    <w:rsid w:val="00543707"/>
    <w:rsid w:val="005439D2"/>
    <w:rsid w:val="00543EBB"/>
    <w:rsid w:val="00543ED5"/>
    <w:rsid w:val="00544186"/>
    <w:rsid w:val="00544213"/>
    <w:rsid w:val="0054486D"/>
    <w:rsid w:val="005453F3"/>
    <w:rsid w:val="00545549"/>
    <w:rsid w:val="005469F5"/>
    <w:rsid w:val="00546F36"/>
    <w:rsid w:val="00547591"/>
    <w:rsid w:val="005511FB"/>
    <w:rsid w:val="005518ED"/>
    <w:rsid w:val="00551BB1"/>
    <w:rsid w:val="00552093"/>
    <w:rsid w:val="00554B1B"/>
    <w:rsid w:val="00554C49"/>
    <w:rsid w:val="00554E06"/>
    <w:rsid w:val="00554E4B"/>
    <w:rsid w:val="0055519C"/>
    <w:rsid w:val="005554C1"/>
    <w:rsid w:val="00555AE3"/>
    <w:rsid w:val="00555F67"/>
    <w:rsid w:val="005568D6"/>
    <w:rsid w:val="00556E32"/>
    <w:rsid w:val="00557F5B"/>
    <w:rsid w:val="005604F1"/>
    <w:rsid w:val="005606A4"/>
    <w:rsid w:val="005607B8"/>
    <w:rsid w:val="00560CF5"/>
    <w:rsid w:val="005625A1"/>
    <w:rsid w:val="0056272D"/>
    <w:rsid w:val="00562BAB"/>
    <w:rsid w:val="00563047"/>
    <w:rsid w:val="0056308E"/>
    <w:rsid w:val="005638C1"/>
    <w:rsid w:val="00563C51"/>
    <w:rsid w:val="00563F16"/>
    <w:rsid w:val="0056415C"/>
    <w:rsid w:val="005649BF"/>
    <w:rsid w:val="005650ED"/>
    <w:rsid w:val="00565869"/>
    <w:rsid w:val="00566059"/>
    <w:rsid w:val="00567415"/>
    <w:rsid w:val="00567610"/>
    <w:rsid w:val="005705DD"/>
    <w:rsid w:val="0057065B"/>
    <w:rsid w:val="00570D9F"/>
    <w:rsid w:val="00570F8F"/>
    <w:rsid w:val="0057185C"/>
    <w:rsid w:val="00571CA8"/>
    <w:rsid w:val="00571D6C"/>
    <w:rsid w:val="00572695"/>
    <w:rsid w:val="00572947"/>
    <w:rsid w:val="00573138"/>
    <w:rsid w:val="005734A7"/>
    <w:rsid w:val="005746C4"/>
    <w:rsid w:val="00574B50"/>
    <w:rsid w:val="00575AC3"/>
    <w:rsid w:val="00577835"/>
    <w:rsid w:val="0057791A"/>
    <w:rsid w:val="00580793"/>
    <w:rsid w:val="005809C2"/>
    <w:rsid w:val="00580CDE"/>
    <w:rsid w:val="00581470"/>
    <w:rsid w:val="00581B62"/>
    <w:rsid w:val="00581BAD"/>
    <w:rsid w:val="00581D62"/>
    <w:rsid w:val="00582087"/>
    <w:rsid w:val="00582C55"/>
    <w:rsid w:val="00582F21"/>
    <w:rsid w:val="005831DD"/>
    <w:rsid w:val="00584320"/>
    <w:rsid w:val="00585484"/>
    <w:rsid w:val="00586263"/>
    <w:rsid w:val="00587229"/>
    <w:rsid w:val="00587503"/>
    <w:rsid w:val="00587F7F"/>
    <w:rsid w:val="00590E8D"/>
    <w:rsid w:val="00591511"/>
    <w:rsid w:val="00591E50"/>
    <w:rsid w:val="00592CDA"/>
    <w:rsid w:val="0059331A"/>
    <w:rsid w:val="00593A72"/>
    <w:rsid w:val="00594166"/>
    <w:rsid w:val="0059526F"/>
    <w:rsid w:val="005953DC"/>
    <w:rsid w:val="00595A8C"/>
    <w:rsid w:val="00595C2C"/>
    <w:rsid w:val="00596BBA"/>
    <w:rsid w:val="00597386"/>
    <w:rsid w:val="005975C4"/>
    <w:rsid w:val="00597AAE"/>
    <w:rsid w:val="00597ED8"/>
    <w:rsid w:val="005A17AE"/>
    <w:rsid w:val="005A1B78"/>
    <w:rsid w:val="005A1B8A"/>
    <w:rsid w:val="005A2B20"/>
    <w:rsid w:val="005A34D5"/>
    <w:rsid w:val="005A3943"/>
    <w:rsid w:val="005A4904"/>
    <w:rsid w:val="005A515A"/>
    <w:rsid w:val="005A58AF"/>
    <w:rsid w:val="005A5AF8"/>
    <w:rsid w:val="005A64AA"/>
    <w:rsid w:val="005A6518"/>
    <w:rsid w:val="005A6CC8"/>
    <w:rsid w:val="005A6DE0"/>
    <w:rsid w:val="005A704D"/>
    <w:rsid w:val="005A763B"/>
    <w:rsid w:val="005B07B9"/>
    <w:rsid w:val="005B118D"/>
    <w:rsid w:val="005B1769"/>
    <w:rsid w:val="005B3C6D"/>
    <w:rsid w:val="005B4045"/>
    <w:rsid w:val="005B609E"/>
    <w:rsid w:val="005B6DF6"/>
    <w:rsid w:val="005B7B7D"/>
    <w:rsid w:val="005C04A9"/>
    <w:rsid w:val="005C1948"/>
    <w:rsid w:val="005C22F9"/>
    <w:rsid w:val="005C263C"/>
    <w:rsid w:val="005C2679"/>
    <w:rsid w:val="005C298C"/>
    <w:rsid w:val="005C2EB8"/>
    <w:rsid w:val="005C3638"/>
    <w:rsid w:val="005C3CA0"/>
    <w:rsid w:val="005C414E"/>
    <w:rsid w:val="005C4643"/>
    <w:rsid w:val="005C4BFB"/>
    <w:rsid w:val="005C5870"/>
    <w:rsid w:val="005C74AF"/>
    <w:rsid w:val="005D059A"/>
    <w:rsid w:val="005D07C5"/>
    <w:rsid w:val="005D21B7"/>
    <w:rsid w:val="005D2DAD"/>
    <w:rsid w:val="005D3C1A"/>
    <w:rsid w:val="005D4302"/>
    <w:rsid w:val="005D4EDE"/>
    <w:rsid w:val="005D5A20"/>
    <w:rsid w:val="005D6303"/>
    <w:rsid w:val="005D6D4E"/>
    <w:rsid w:val="005D786C"/>
    <w:rsid w:val="005E00E5"/>
    <w:rsid w:val="005E0148"/>
    <w:rsid w:val="005E049F"/>
    <w:rsid w:val="005E0BB6"/>
    <w:rsid w:val="005E3073"/>
    <w:rsid w:val="005E316A"/>
    <w:rsid w:val="005E3D5B"/>
    <w:rsid w:val="005E7088"/>
    <w:rsid w:val="005E767B"/>
    <w:rsid w:val="005E7E1B"/>
    <w:rsid w:val="005F0108"/>
    <w:rsid w:val="005F0291"/>
    <w:rsid w:val="005F0723"/>
    <w:rsid w:val="005F07BD"/>
    <w:rsid w:val="005F0DF2"/>
    <w:rsid w:val="005F0ECC"/>
    <w:rsid w:val="005F1E70"/>
    <w:rsid w:val="005F21A5"/>
    <w:rsid w:val="005F2470"/>
    <w:rsid w:val="005F28C6"/>
    <w:rsid w:val="005F2D1E"/>
    <w:rsid w:val="005F3F16"/>
    <w:rsid w:val="005F52CC"/>
    <w:rsid w:val="005F5B05"/>
    <w:rsid w:val="005F5E6F"/>
    <w:rsid w:val="005F6510"/>
    <w:rsid w:val="005F681C"/>
    <w:rsid w:val="005F6BD4"/>
    <w:rsid w:val="005F7188"/>
    <w:rsid w:val="005F7985"/>
    <w:rsid w:val="00600CEB"/>
    <w:rsid w:val="00602005"/>
    <w:rsid w:val="00602A78"/>
    <w:rsid w:val="00602A84"/>
    <w:rsid w:val="00602AA1"/>
    <w:rsid w:val="00603123"/>
    <w:rsid w:val="006036F4"/>
    <w:rsid w:val="00604151"/>
    <w:rsid w:val="00604367"/>
    <w:rsid w:val="006044BE"/>
    <w:rsid w:val="0060475F"/>
    <w:rsid w:val="006047DF"/>
    <w:rsid w:val="00604804"/>
    <w:rsid w:val="00604DE1"/>
    <w:rsid w:val="0060530A"/>
    <w:rsid w:val="006060C2"/>
    <w:rsid w:val="00606564"/>
    <w:rsid w:val="00606817"/>
    <w:rsid w:val="00606A26"/>
    <w:rsid w:val="00607CE6"/>
    <w:rsid w:val="00607D81"/>
    <w:rsid w:val="006102CB"/>
    <w:rsid w:val="00610747"/>
    <w:rsid w:val="00610E03"/>
    <w:rsid w:val="0061176E"/>
    <w:rsid w:val="00613EA5"/>
    <w:rsid w:val="0061402F"/>
    <w:rsid w:val="00614CD1"/>
    <w:rsid w:val="006151F2"/>
    <w:rsid w:val="0061567B"/>
    <w:rsid w:val="00615AC8"/>
    <w:rsid w:val="0062152A"/>
    <w:rsid w:val="00621753"/>
    <w:rsid w:val="00623583"/>
    <w:rsid w:val="0062462F"/>
    <w:rsid w:val="00624BA1"/>
    <w:rsid w:val="00625832"/>
    <w:rsid w:val="0062661B"/>
    <w:rsid w:val="00627832"/>
    <w:rsid w:val="00627D53"/>
    <w:rsid w:val="00630118"/>
    <w:rsid w:val="00630514"/>
    <w:rsid w:val="006310AE"/>
    <w:rsid w:val="00631762"/>
    <w:rsid w:val="00632196"/>
    <w:rsid w:val="0063259D"/>
    <w:rsid w:val="00632BA2"/>
    <w:rsid w:val="00633BF2"/>
    <w:rsid w:val="00633F67"/>
    <w:rsid w:val="006345C3"/>
    <w:rsid w:val="0063530F"/>
    <w:rsid w:val="006362F9"/>
    <w:rsid w:val="00636693"/>
    <w:rsid w:val="006369A9"/>
    <w:rsid w:val="006373CD"/>
    <w:rsid w:val="00637E9D"/>
    <w:rsid w:val="0064039F"/>
    <w:rsid w:val="00641283"/>
    <w:rsid w:val="006413CF"/>
    <w:rsid w:val="00641413"/>
    <w:rsid w:val="00641465"/>
    <w:rsid w:val="0064165D"/>
    <w:rsid w:val="00642E8C"/>
    <w:rsid w:val="006433BD"/>
    <w:rsid w:val="00643562"/>
    <w:rsid w:val="00643784"/>
    <w:rsid w:val="00644186"/>
    <w:rsid w:val="00644A21"/>
    <w:rsid w:val="00644F83"/>
    <w:rsid w:val="00645C9F"/>
    <w:rsid w:val="00646305"/>
    <w:rsid w:val="00646864"/>
    <w:rsid w:val="00646A6C"/>
    <w:rsid w:val="00647319"/>
    <w:rsid w:val="00647394"/>
    <w:rsid w:val="006475E6"/>
    <w:rsid w:val="006508B9"/>
    <w:rsid w:val="00650CA1"/>
    <w:rsid w:val="0065143C"/>
    <w:rsid w:val="00651854"/>
    <w:rsid w:val="00652578"/>
    <w:rsid w:val="00652624"/>
    <w:rsid w:val="006539E8"/>
    <w:rsid w:val="00654103"/>
    <w:rsid w:val="00656307"/>
    <w:rsid w:val="006565D8"/>
    <w:rsid w:val="00656B96"/>
    <w:rsid w:val="00656F79"/>
    <w:rsid w:val="0065731C"/>
    <w:rsid w:val="0065736B"/>
    <w:rsid w:val="006578E4"/>
    <w:rsid w:val="00657AE5"/>
    <w:rsid w:val="006619B0"/>
    <w:rsid w:val="00662012"/>
    <w:rsid w:val="00662543"/>
    <w:rsid w:val="00662597"/>
    <w:rsid w:val="006626D0"/>
    <w:rsid w:val="006628E9"/>
    <w:rsid w:val="006641F4"/>
    <w:rsid w:val="00664E8C"/>
    <w:rsid w:val="00665B62"/>
    <w:rsid w:val="00665F7C"/>
    <w:rsid w:val="0066699A"/>
    <w:rsid w:val="00666DFC"/>
    <w:rsid w:val="00666EBB"/>
    <w:rsid w:val="00667246"/>
    <w:rsid w:val="0066779E"/>
    <w:rsid w:val="00667FAF"/>
    <w:rsid w:val="00670181"/>
    <w:rsid w:val="0067096D"/>
    <w:rsid w:val="00670AF4"/>
    <w:rsid w:val="0067112E"/>
    <w:rsid w:val="006719E0"/>
    <w:rsid w:val="0067269D"/>
    <w:rsid w:val="00672988"/>
    <w:rsid w:val="00672C64"/>
    <w:rsid w:val="00674E6A"/>
    <w:rsid w:val="0067501D"/>
    <w:rsid w:val="0067505C"/>
    <w:rsid w:val="00675CF4"/>
    <w:rsid w:val="00676A64"/>
    <w:rsid w:val="00677925"/>
    <w:rsid w:val="006779BF"/>
    <w:rsid w:val="006802FA"/>
    <w:rsid w:val="0068036B"/>
    <w:rsid w:val="00680F46"/>
    <w:rsid w:val="00681036"/>
    <w:rsid w:val="00681FDC"/>
    <w:rsid w:val="00682B53"/>
    <w:rsid w:val="00682F27"/>
    <w:rsid w:val="006859DB"/>
    <w:rsid w:val="0068678D"/>
    <w:rsid w:val="00687488"/>
    <w:rsid w:val="00687729"/>
    <w:rsid w:val="006904ED"/>
    <w:rsid w:val="00690E2E"/>
    <w:rsid w:val="006915D7"/>
    <w:rsid w:val="00692814"/>
    <w:rsid w:val="006932E7"/>
    <w:rsid w:val="00693347"/>
    <w:rsid w:val="0069334C"/>
    <w:rsid w:val="00693819"/>
    <w:rsid w:val="006948EF"/>
    <w:rsid w:val="00696D63"/>
    <w:rsid w:val="006A032F"/>
    <w:rsid w:val="006A057E"/>
    <w:rsid w:val="006A0DD3"/>
    <w:rsid w:val="006A146E"/>
    <w:rsid w:val="006A1BEB"/>
    <w:rsid w:val="006A2960"/>
    <w:rsid w:val="006A3022"/>
    <w:rsid w:val="006A369D"/>
    <w:rsid w:val="006A41AE"/>
    <w:rsid w:val="006A45ED"/>
    <w:rsid w:val="006A4856"/>
    <w:rsid w:val="006A5100"/>
    <w:rsid w:val="006A5474"/>
    <w:rsid w:val="006A564B"/>
    <w:rsid w:val="006A7999"/>
    <w:rsid w:val="006B05B5"/>
    <w:rsid w:val="006B14CD"/>
    <w:rsid w:val="006B1545"/>
    <w:rsid w:val="006B1600"/>
    <w:rsid w:val="006B23B9"/>
    <w:rsid w:val="006B2DA7"/>
    <w:rsid w:val="006B2F4D"/>
    <w:rsid w:val="006B306B"/>
    <w:rsid w:val="006B3682"/>
    <w:rsid w:val="006B3974"/>
    <w:rsid w:val="006B48CB"/>
    <w:rsid w:val="006B4C9E"/>
    <w:rsid w:val="006B564D"/>
    <w:rsid w:val="006B60A3"/>
    <w:rsid w:val="006B62B1"/>
    <w:rsid w:val="006B7B92"/>
    <w:rsid w:val="006B7E8A"/>
    <w:rsid w:val="006C1445"/>
    <w:rsid w:val="006C3AB0"/>
    <w:rsid w:val="006C4C4B"/>
    <w:rsid w:val="006C4CAB"/>
    <w:rsid w:val="006C4FC1"/>
    <w:rsid w:val="006C51A5"/>
    <w:rsid w:val="006C529D"/>
    <w:rsid w:val="006C5AC3"/>
    <w:rsid w:val="006C62BD"/>
    <w:rsid w:val="006C6798"/>
    <w:rsid w:val="006C6DF7"/>
    <w:rsid w:val="006C7226"/>
    <w:rsid w:val="006D0826"/>
    <w:rsid w:val="006D0C12"/>
    <w:rsid w:val="006D0E6B"/>
    <w:rsid w:val="006D2146"/>
    <w:rsid w:val="006D29C0"/>
    <w:rsid w:val="006D632E"/>
    <w:rsid w:val="006D6C9C"/>
    <w:rsid w:val="006E094A"/>
    <w:rsid w:val="006E12B1"/>
    <w:rsid w:val="006E13D1"/>
    <w:rsid w:val="006E4D0C"/>
    <w:rsid w:val="006E4D1B"/>
    <w:rsid w:val="006E5021"/>
    <w:rsid w:val="006E54BC"/>
    <w:rsid w:val="006E5B78"/>
    <w:rsid w:val="006E67BA"/>
    <w:rsid w:val="006E699D"/>
    <w:rsid w:val="006E6BA3"/>
    <w:rsid w:val="006E6DB1"/>
    <w:rsid w:val="006F1116"/>
    <w:rsid w:val="006F1920"/>
    <w:rsid w:val="006F2654"/>
    <w:rsid w:val="006F3196"/>
    <w:rsid w:val="006F3C54"/>
    <w:rsid w:val="006F418C"/>
    <w:rsid w:val="006F54EA"/>
    <w:rsid w:val="006F5E64"/>
    <w:rsid w:val="006F60DE"/>
    <w:rsid w:val="006F654A"/>
    <w:rsid w:val="006F65FB"/>
    <w:rsid w:val="006F7914"/>
    <w:rsid w:val="006F7C0B"/>
    <w:rsid w:val="006F7E46"/>
    <w:rsid w:val="00700AB4"/>
    <w:rsid w:val="00700FCA"/>
    <w:rsid w:val="00701283"/>
    <w:rsid w:val="007015C6"/>
    <w:rsid w:val="00701645"/>
    <w:rsid w:val="00701BBC"/>
    <w:rsid w:val="00701E2F"/>
    <w:rsid w:val="00701E9A"/>
    <w:rsid w:val="00702D5A"/>
    <w:rsid w:val="00702EF7"/>
    <w:rsid w:val="00703571"/>
    <w:rsid w:val="00703989"/>
    <w:rsid w:val="007042E9"/>
    <w:rsid w:val="00704495"/>
    <w:rsid w:val="00705F56"/>
    <w:rsid w:val="00707CA5"/>
    <w:rsid w:val="007108D3"/>
    <w:rsid w:val="007110F2"/>
    <w:rsid w:val="0071118B"/>
    <w:rsid w:val="00711C66"/>
    <w:rsid w:val="00711E13"/>
    <w:rsid w:val="00712EDA"/>
    <w:rsid w:val="007136D0"/>
    <w:rsid w:val="007152AB"/>
    <w:rsid w:val="007155A9"/>
    <w:rsid w:val="007158E1"/>
    <w:rsid w:val="00716AA6"/>
    <w:rsid w:val="0071705B"/>
    <w:rsid w:val="007201E2"/>
    <w:rsid w:val="00720505"/>
    <w:rsid w:val="00721C7B"/>
    <w:rsid w:val="007236A3"/>
    <w:rsid w:val="007238C2"/>
    <w:rsid w:val="007239B6"/>
    <w:rsid w:val="0072490A"/>
    <w:rsid w:val="00724B64"/>
    <w:rsid w:val="00724D69"/>
    <w:rsid w:val="0072517D"/>
    <w:rsid w:val="007261FF"/>
    <w:rsid w:val="00726878"/>
    <w:rsid w:val="0073124A"/>
    <w:rsid w:val="00731B79"/>
    <w:rsid w:val="007320A2"/>
    <w:rsid w:val="007327CE"/>
    <w:rsid w:val="00733893"/>
    <w:rsid w:val="00734A05"/>
    <w:rsid w:val="00734ECC"/>
    <w:rsid w:val="00735C6F"/>
    <w:rsid w:val="00737A31"/>
    <w:rsid w:val="00742A6A"/>
    <w:rsid w:val="00742B44"/>
    <w:rsid w:val="00743044"/>
    <w:rsid w:val="00744178"/>
    <w:rsid w:val="0074656E"/>
    <w:rsid w:val="007472D5"/>
    <w:rsid w:val="00750A28"/>
    <w:rsid w:val="00752B03"/>
    <w:rsid w:val="00753454"/>
    <w:rsid w:val="00753BB5"/>
    <w:rsid w:val="007544F1"/>
    <w:rsid w:val="00754D5F"/>
    <w:rsid w:val="00755E4A"/>
    <w:rsid w:val="00756832"/>
    <w:rsid w:val="00757A7E"/>
    <w:rsid w:val="00757F0B"/>
    <w:rsid w:val="007626D0"/>
    <w:rsid w:val="00765064"/>
    <w:rsid w:val="007651CA"/>
    <w:rsid w:val="00767519"/>
    <w:rsid w:val="0076763D"/>
    <w:rsid w:val="007704E1"/>
    <w:rsid w:val="00770E5C"/>
    <w:rsid w:val="00771D77"/>
    <w:rsid w:val="00772569"/>
    <w:rsid w:val="00772E8C"/>
    <w:rsid w:val="00772FDB"/>
    <w:rsid w:val="0077316B"/>
    <w:rsid w:val="007736D3"/>
    <w:rsid w:val="0077500F"/>
    <w:rsid w:val="0077548E"/>
    <w:rsid w:val="007764A3"/>
    <w:rsid w:val="00777315"/>
    <w:rsid w:val="007802E4"/>
    <w:rsid w:val="00780919"/>
    <w:rsid w:val="00781589"/>
    <w:rsid w:val="007816EE"/>
    <w:rsid w:val="007820D0"/>
    <w:rsid w:val="007826C8"/>
    <w:rsid w:val="00782DC6"/>
    <w:rsid w:val="00783235"/>
    <w:rsid w:val="00784190"/>
    <w:rsid w:val="0078457B"/>
    <w:rsid w:val="00784756"/>
    <w:rsid w:val="0078539D"/>
    <w:rsid w:val="007856C1"/>
    <w:rsid w:val="00785B0F"/>
    <w:rsid w:val="00787051"/>
    <w:rsid w:val="0079018D"/>
    <w:rsid w:val="007901DC"/>
    <w:rsid w:val="00791A00"/>
    <w:rsid w:val="00791DDB"/>
    <w:rsid w:val="0079280E"/>
    <w:rsid w:val="00792CEE"/>
    <w:rsid w:val="007936A8"/>
    <w:rsid w:val="00795278"/>
    <w:rsid w:val="007962B4"/>
    <w:rsid w:val="00796F15"/>
    <w:rsid w:val="007976EA"/>
    <w:rsid w:val="00797E22"/>
    <w:rsid w:val="007A138F"/>
    <w:rsid w:val="007A1640"/>
    <w:rsid w:val="007A1995"/>
    <w:rsid w:val="007A1AE4"/>
    <w:rsid w:val="007A32D6"/>
    <w:rsid w:val="007A39DF"/>
    <w:rsid w:val="007A43ED"/>
    <w:rsid w:val="007A4BDD"/>
    <w:rsid w:val="007A6CFD"/>
    <w:rsid w:val="007A7015"/>
    <w:rsid w:val="007A716D"/>
    <w:rsid w:val="007A72EE"/>
    <w:rsid w:val="007A7AA6"/>
    <w:rsid w:val="007B0397"/>
    <w:rsid w:val="007B06D5"/>
    <w:rsid w:val="007B0ADB"/>
    <w:rsid w:val="007B26EE"/>
    <w:rsid w:val="007B3502"/>
    <w:rsid w:val="007B3E6D"/>
    <w:rsid w:val="007B44C6"/>
    <w:rsid w:val="007B44ED"/>
    <w:rsid w:val="007B491A"/>
    <w:rsid w:val="007B5370"/>
    <w:rsid w:val="007B59C4"/>
    <w:rsid w:val="007B61F5"/>
    <w:rsid w:val="007B63FA"/>
    <w:rsid w:val="007B7418"/>
    <w:rsid w:val="007B7496"/>
    <w:rsid w:val="007B76EB"/>
    <w:rsid w:val="007C0802"/>
    <w:rsid w:val="007C12BE"/>
    <w:rsid w:val="007C188A"/>
    <w:rsid w:val="007C1EB6"/>
    <w:rsid w:val="007C206C"/>
    <w:rsid w:val="007C2739"/>
    <w:rsid w:val="007C32BC"/>
    <w:rsid w:val="007C4B0F"/>
    <w:rsid w:val="007C4DAD"/>
    <w:rsid w:val="007C5830"/>
    <w:rsid w:val="007C5933"/>
    <w:rsid w:val="007C599E"/>
    <w:rsid w:val="007C5DB8"/>
    <w:rsid w:val="007C5DCE"/>
    <w:rsid w:val="007C6391"/>
    <w:rsid w:val="007C6CA2"/>
    <w:rsid w:val="007C6F12"/>
    <w:rsid w:val="007C7A6E"/>
    <w:rsid w:val="007D05B2"/>
    <w:rsid w:val="007D05FA"/>
    <w:rsid w:val="007D0C44"/>
    <w:rsid w:val="007D152F"/>
    <w:rsid w:val="007D1972"/>
    <w:rsid w:val="007D1F33"/>
    <w:rsid w:val="007D2042"/>
    <w:rsid w:val="007D3307"/>
    <w:rsid w:val="007D353E"/>
    <w:rsid w:val="007D4080"/>
    <w:rsid w:val="007D44CE"/>
    <w:rsid w:val="007D54F8"/>
    <w:rsid w:val="007D5E27"/>
    <w:rsid w:val="007D6B6D"/>
    <w:rsid w:val="007D6F64"/>
    <w:rsid w:val="007E1782"/>
    <w:rsid w:val="007E25AB"/>
    <w:rsid w:val="007E2F41"/>
    <w:rsid w:val="007E32B5"/>
    <w:rsid w:val="007E3941"/>
    <w:rsid w:val="007E44FC"/>
    <w:rsid w:val="007E5617"/>
    <w:rsid w:val="007E5AC2"/>
    <w:rsid w:val="007E5E88"/>
    <w:rsid w:val="007E6726"/>
    <w:rsid w:val="007E76E2"/>
    <w:rsid w:val="007E79C5"/>
    <w:rsid w:val="007F06B4"/>
    <w:rsid w:val="007F0798"/>
    <w:rsid w:val="007F2845"/>
    <w:rsid w:val="007F2A69"/>
    <w:rsid w:val="007F38A2"/>
    <w:rsid w:val="007F397F"/>
    <w:rsid w:val="007F39DB"/>
    <w:rsid w:val="007F3C60"/>
    <w:rsid w:val="007F43BC"/>
    <w:rsid w:val="007F4740"/>
    <w:rsid w:val="007F4A21"/>
    <w:rsid w:val="00800432"/>
    <w:rsid w:val="008006C6"/>
    <w:rsid w:val="00800B52"/>
    <w:rsid w:val="00800C52"/>
    <w:rsid w:val="008011B5"/>
    <w:rsid w:val="0080153E"/>
    <w:rsid w:val="008018C8"/>
    <w:rsid w:val="0080263A"/>
    <w:rsid w:val="0080329D"/>
    <w:rsid w:val="0080381D"/>
    <w:rsid w:val="00804DAB"/>
    <w:rsid w:val="008055A9"/>
    <w:rsid w:val="0080742D"/>
    <w:rsid w:val="008100AC"/>
    <w:rsid w:val="00810C05"/>
    <w:rsid w:val="0081129F"/>
    <w:rsid w:val="0081151E"/>
    <w:rsid w:val="00811A5F"/>
    <w:rsid w:val="00811C36"/>
    <w:rsid w:val="00812498"/>
    <w:rsid w:val="008127E6"/>
    <w:rsid w:val="0081336E"/>
    <w:rsid w:val="00813928"/>
    <w:rsid w:val="008154EC"/>
    <w:rsid w:val="0081795C"/>
    <w:rsid w:val="008206C1"/>
    <w:rsid w:val="00820DC7"/>
    <w:rsid w:val="00820FFB"/>
    <w:rsid w:val="00821698"/>
    <w:rsid w:val="00821E87"/>
    <w:rsid w:val="008221FE"/>
    <w:rsid w:val="00822BF5"/>
    <w:rsid w:val="00824894"/>
    <w:rsid w:val="00824FFF"/>
    <w:rsid w:val="00825366"/>
    <w:rsid w:val="00825E84"/>
    <w:rsid w:val="00825ED9"/>
    <w:rsid w:val="00825FAE"/>
    <w:rsid w:val="00826C7B"/>
    <w:rsid w:val="00826DD9"/>
    <w:rsid w:val="00826E01"/>
    <w:rsid w:val="008277A8"/>
    <w:rsid w:val="008278B6"/>
    <w:rsid w:val="008307ED"/>
    <w:rsid w:val="00830825"/>
    <w:rsid w:val="00830B3B"/>
    <w:rsid w:val="0083350F"/>
    <w:rsid w:val="00834358"/>
    <w:rsid w:val="008346BD"/>
    <w:rsid w:val="00834923"/>
    <w:rsid w:val="008359EB"/>
    <w:rsid w:val="00836616"/>
    <w:rsid w:val="00836B7A"/>
    <w:rsid w:val="008370A4"/>
    <w:rsid w:val="008374F1"/>
    <w:rsid w:val="00837B90"/>
    <w:rsid w:val="008409AA"/>
    <w:rsid w:val="00840FB8"/>
    <w:rsid w:val="00842E0C"/>
    <w:rsid w:val="00843A7A"/>
    <w:rsid w:val="00844219"/>
    <w:rsid w:val="008447F5"/>
    <w:rsid w:val="00846292"/>
    <w:rsid w:val="008506E1"/>
    <w:rsid w:val="00850D5E"/>
    <w:rsid w:val="00850D96"/>
    <w:rsid w:val="008515EE"/>
    <w:rsid w:val="00851605"/>
    <w:rsid w:val="00851910"/>
    <w:rsid w:val="00851A8E"/>
    <w:rsid w:val="00851EC7"/>
    <w:rsid w:val="008528D3"/>
    <w:rsid w:val="008540E0"/>
    <w:rsid w:val="00854553"/>
    <w:rsid w:val="00855445"/>
    <w:rsid w:val="00855B86"/>
    <w:rsid w:val="00856D47"/>
    <w:rsid w:val="00857030"/>
    <w:rsid w:val="0086014C"/>
    <w:rsid w:val="00860874"/>
    <w:rsid w:val="00860990"/>
    <w:rsid w:val="008609A3"/>
    <w:rsid w:val="00862008"/>
    <w:rsid w:val="00862635"/>
    <w:rsid w:val="00862720"/>
    <w:rsid w:val="008628C8"/>
    <w:rsid w:val="00862B2A"/>
    <w:rsid w:val="008630B9"/>
    <w:rsid w:val="00863F37"/>
    <w:rsid w:val="0086406B"/>
    <w:rsid w:val="00864C8C"/>
    <w:rsid w:val="008659FB"/>
    <w:rsid w:val="00866C50"/>
    <w:rsid w:val="0086709D"/>
    <w:rsid w:val="00867651"/>
    <w:rsid w:val="00867B5A"/>
    <w:rsid w:val="0087081E"/>
    <w:rsid w:val="00870BFD"/>
    <w:rsid w:val="00872831"/>
    <w:rsid w:val="00874009"/>
    <w:rsid w:val="00874158"/>
    <w:rsid w:val="008743F3"/>
    <w:rsid w:val="0087444A"/>
    <w:rsid w:val="0087450A"/>
    <w:rsid w:val="00875074"/>
    <w:rsid w:val="00875139"/>
    <w:rsid w:val="00875145"/>
    <w:rsid w:val="00875410"/>
    <w:rsid w:val="00877B50"/>
    <w:rsid w:val="00880EDF"/>
    <w:rsid w:val="008811FD"/>
    <w:rsid w:val="00882DE6"/>
    <w:rsid w:val="00883A20"/>
    <w:rsid w:val="00883D4D"/>
    <w:rsid w:val="00884B59"/>
    <w:rsid w:val="008850BA"/>
    <w:rsid w:val="00885580"/>
    <w:rsid w:val="00885876"/>
    <w:rsid w:val="00886185"/>
    <w:rsid w:val="008861D9"/>
    <w:rsid w:val="0088638C"/>
    <w:rsid w:val="00886B34"/>
    <w:rsid w:val="00886EDF"/>
    <w:rsid w:val="00887BA6"/>
    <w:rsid w:val="008908E5"/>
    <w:rsid w:val="008909EC"/>
    <w:rsid w:val="00891216"/>
    <w:rsid w:val="0089163B"/>
    <w:rsid w:val="00894B58"/>
    <w:rsid w:val="00894FDC"/>
    <w:rsid w:val="008957D3"/>
    <w:rsid w:val="00896414"/>
    <w:rsid w:val="00896B03"/>
    <w:rsid w:val="0089716F"/>
    <w:rsid w:val="00897C71"/>
    <w:rsid w:val="008A0725"/>
    <w:rsid w:val="008A0F54"/>
    <w:rsid w:val="008A16F9"/>
    <w:rsid w:val="008A1911"/>
    <w:rsid w:val="008A1D3E"/>
    <w:rsid w:val="008A3038"/>
    <w:rsid w:val="008A3AF9"/>
    <w:rsid w:val="008A437F"/>
    <w:rsid w:val="008A4B16"/>
    <w:rsid w:val="008A4D63"/>
    <w:rsid w:val="008A4E11"/>
    <w:rsid w:val="008A598A"/>
    <w:rsid w:val="008A614D"/>
    <w:rsid w:val="008A6D62"/>
    <w:rsid w:val="008B13E9"/>
    <w:rsid w:val="008B2257"/>
    <w:rsid w:val="008B23A4"/>
    <w:rsid w:val="008B2436"/>
    <w:rsid w:val="008B3B51"/>
    <w:rsid w:val="008B3BAF"/>
    <w:rsid w:val="008B4057"/>
    <w:rsid w:val="008B4145"/>
    <w:rsid w:val="008B4882"/>
    <w:rsid w:val="008B5071"/>
    <w:rsid w:val="008B5290"/>
    <w:rsid w:val="008B5847"/>
    <w:rsid w:val="008B6A40"/>
    <w:rsid w:val="008B6E44"/>
    <w:rsid w:val="008B72EC"/>
    <w:rsid w:val="008C2CFD"/>
    <w:rsid w:val="008C35D2"/>
    <w:rsid w:val="008C3F7A"/>
    <w:rsid w:val="008C3FDC"/>
    <w:rsid w:val="008C47AD"/>
    <w:rsid w:val="008C53D1"/>
    <w:rsid w:val="008C603A"/>
    <w:rsid w:val="008C71C8"/>
    <w:rsid w:val="008D0495"/>
    <w:rsid w:val="008D167D"/>
    <w:rsid w:val="008D184F"/>
    <w:rsid w:val="008D3116"/>
    <w:rsid w:val="008D3627"/>
    <w:rsid w:val="008D492A"/>
    <w:rsid w:val="008D4B58"/>
    <w:rsid w:val="008D4B7F"/>
    <w:rsid w:val="008D4B8A"/>
    <w:rsid w:val="008D6541"/>
    <w:rsid w:val="008D698E"/>
    <w:rsid w:val="008D7D7B"/>
    <w:rsid w:val="008D7F17"/>
    <w:rsid w:val="008E0F52"/>
    <w:rsid w:val="008E216C"/>
    <w:rsid w:val="008E2316"/>
    <w:rsid w:val="008E3063"/>
    <w:rsid w:val="008E34BE"/>
    <w:rsid w:val="008E3AA8"/>
    <w:rsid w:val="008E3E57"/>
    <w:rsid w:val="008E42CE"/>
    <w:rsid w:val="008E42F4"/>
    <w:rsid w:val="008E4333"/>
    <w:rsid w:val="008E4A31"/>
    <w:rsid w:val="008E5657"/>
    <w:rsid w:val="008E5E51"/>
    <w:rsid w:val="008E6040"/>
    <w:rsid w:val="008E7AC6"/>
    <w:rsid w:val="008F00DB"/>
    <w:rsid w:val="008F039D"/>
    <w:rsid w:val="008F04AD"/>
    <w:rsid w:val="008F095C"/>
    <w:rsid w:val="008F1264"/>
    <w:rsid w:val="008F2908"/>
    <w:rsid w:val="008F2EB5"/>
    <w:rsid w:val="008F47C6"/>
    <w:rsid w:val="008F4825"/>
    <w:rsid w:val="008F565F"/>
    <w:rsid w:val="008F5D98"/>
    <w:rsid w:val="008F6647"/>
    <w:rsid w:val="008F69B4"/>
    <w:rsid w:val="008F700E"/>
    <w:rsid w:val="0090014C"/>
    <w:rsid w:val="00900343"/>
    <w:rsid w:val="009006A2"/>
    <w:rsid w:val="0090102B"/>
    <w:rsid w:val="00901448"/>
    <w:rsid w:val="00902050"/>
    <w:rsid w:val="009036BC"/>
    <w:rsid w:val="00903D30"/>
    <w:rsid w:val="00904414"/>
    <w:rsid w:val="00905197"/>
    <w:rsid w:val="00905C47"/>
    <w:rsid w:val="00906379"/>
    <w:rsid w:val="00906A8C"/>
    <w:rsid w:val="00906DC7"/>
    <w:rsid w:val="009101EA"/>
    <w:rsid w:val="009106FC"/>
    <w:rsid w:val="009108E5"/>
    <w:rsid w:val="009116CF"/>
    <w:rsid w:val="009118BB"/>
    <w:rsid w:val="0091191F"/>
    <w:rsid w:val="00911E7D"/>
    <w:rsid w:val="009120A9"/>
    <w:rsid w:val="009134C3"/>
    <w:rsid w:val="0091592D"/>
    <w:rsid w:val="00915B81"/>
    <w:rsid w:val="00915D6B"/>
    <w:rsid w:val="00915DB4"/>
    <w:rsid w:val="009160DF"/>
    <w:rsid w:val="009162C7"/>
    <w:rsid w:val="00916EC2"/>
    <w:rsid w:val="009213BD"/>
    <w:rsid w:val="009230A6"/>
    <w:rsid w:val="00924627"/>
    <w:rsid w:val="009250A8"/>
    <w:rsid w:val="00925BE6"/>
    <w:rsid w:val="00925E2C"/>
    <w:rsid w:val="00926697"/>
    <w:rsid w:val="00926F61"/>
    <w:rsid w:val="00926FA9"/>
    <w:rsid w:val="00926FD8"/>
    <w:rsid w:val="0093123D"/>
    <w:rsid w:val="00933040"/>
    <w:rsid w:val="009330E9"/>
    <w:rsid w:val="00933B9E"/>
    <w:rsid w:val="00934D97"/>
    <w:rsid w:val="00935D15"/>
    <w:rsid w:val="00940B53"/>
    <w:rsid w:val="009411FB"/>
    <w:rsid w:val="009414A9"/>
    <w:rsid w:val="00941B71"/>
    <w:rsid w:val="00941DF9"/>
    <w:rsid w:val="009421AD"/>
    <w:rsid w:val="0094221C"/>
    <w:rsid w:val="0094409C"/>
    <w:rsid w:val="00944159"/>
    <w:rsid w:val="009449B2"/>
    <w:rsid w:val="00944A82"/>
    <w:rsid w:val="00944BA5"/>
    <w:rsid w:val="0094570B"/>
    <w:rsid w:val="00945CF9"/>
    <w:rsid w:val="009466B1"/>
    <w:rsid w:val="00946C4D"/>
    <w:rsid w:val="00947806"/>
    <w:rsid w:val="0095019A"/>
    <w:rsid w:val="009510F6"/>
    <w:rsid w:val="0095285B"/>
    <w:rsid w:val="00953FE9"/>
    <w:rsid w:val="00954417"/>
    <w:rsid w:val="0095481C"/>
    <w:rsid w:val="00954907"/>
    <w:rsid w:val="00954C1E"/>
    <w:rsid w:val="0095526F"/>
    <w:rsid w:val="00955608"/>
    <w:rsid w:val="0095586C"/>
    <w:rsid w:val="00955C48"/>
    <w:rsid w:val="009567E6"/>
    <w:rsid w:val="00957076"/>
    <w:rsid w:val="00957132"/>
    <w:rsid w:val="009576FD"/>
    <w:rsid w:val="009578EB"/>
    <w:rsid w:val="009578FF"/>
    <w:rsid w:val="00960446"/>
    <w:rsid w:val="009610ED"/>
    <w:rsid w:val="00961EE9"/>
    <w:rsid w:val="009633BB"/>
    <w:rsid w:val="00963A36"/>
    <w:rsid w:val="00963B01"/>
    <w:rsid w:val="009643DA"/>
    <w:rsid w:val="0096485F"/>
    <w:rsid w:val="00964DD1"/>
    <w:rsid w:val="00965C40"/>
    <w:rsid w:val="00967183"/>
    <w:rsid w:val="00967354"/>
    <w:rsid w:val="00970E1E"/>
    <w:rsid w:val="00971160"/>
    <w:rsid w:val="00971592"/>
    <w:rsid w:val="00971617"/>
    <w:rsid w:val="009717F8"/>
    <w:rsid w:val="00971DDF"/>
    <w:rsid w:val="0097225C"/>
    <w:rsid w:val="00972BB1"/>
    <w:rsid w:val="009731D6"/>
    <w:rsid w:val="00973FC6"/>
    <w:rsid w:val="00974746"/>
    <w:rsid w:val="00974914"/>
    <w:rsid w:val="00974AC7"/>
    <w:rsid w:val="00975119"/>
    <w:rsid w:val="009763ED"/>
    <w:rsid w:val="00976F04"/>
    <w:rsid w:val="009777F4"/>
    <w:rsid w:val="00977AD8"/>
    <w:rsid w:val="00980A10"/>
    <w:rsid w:val="00981130"/>
    <w:rsid w:val="0098229C"/>
    <w:rsid w:val="0098289D"/>
    <w:rsid w:val="009835E0"/>
    <w:rsid w:val="009836B6"/>
    <w:rsid w:val="00983D46"/>
    <w:rsid w:val="00983DCA"/>
    <w:rsid w:val="00985209"/>
    <w:rsid w:val="00985EF7"/>
    <w:rsid w:val="00986093"/>
    <w:rsid w:val="00986146"/>
    <w:rsid w:val="00986CF9"/>
    <w:rsid w:val="0098727B"/>
    <w:rsid w:val="00987416"/>
    <w:rsid w:val="009904EB"/>
    <w:rsid w:val="00990C0E"/>
    <w:rsid w:val="00990D75"/>
    <w:rsid w:val="00991093"/>
    <w:rsid w:val="0099129A"/>
    <w:rsid w:val="0099163B"/>
    <w:rsid w:val="00991BDE"/>
    <w:rsid w:val="00992343"/>
    <w:rsid w:val="00992E5C"/>
    <w:rsid w:val="0099383D"/>
    <w:rsid w:val="009938B1"/>
    <w:rsid w:val="00996258"/>
    <w:rsid w:val="00996306"/>
    <w:rsid w:val="00996351"/>
    <w:rsid w:val="00996744"/>
    <w:rsid w:val="00997AB7"/>
    <w:rsid w:val="00997CF4"/>
    <w:rsid w:val="009A03F3"/>
    <w:rsid w:val="009A084B"/>
    <w:rsid w:val="009A1169"/>
    <w:rsid w:val="009A164C"/>
    <w:rsid w:val="009A1AAC"/>
    <w:rsid w:val="009A1B57"/>
    <w:rsid w:val="009A2BB6"/>
    <w:rsid w:val="009A2CB8"/>
    <w:rsid w:val="009A3789"/>
    <w:rsid w:val="009A45A2"/>
    <w:rsid w:val="009A688C"/>
    <w:rsid w:val="009A6919"/>
    <w:rsid w:val="009A6AC7"/>
    <w:rsid w:val="009B0408"/>
    <w:rsid w:val="009B0843"/>
    <w:rsid w:val="009B0DEE"/>
    <w:rsid w:val="009B1335"/>
    <w:rsid w:val="009B173F"/>
    <w:rsid w:val="009B176D"/>
    <w:rsid w:val="009B1E47"/>
    <w:rsid w:val="009B2CED"/>
    <w:rsid w:val="009B3054"/>
    <w:rsid w:val="009B335D"/>
    <w:rsid w:val="009B3C90"/>
    <w:rsid w:val="009B4D42"/>
    <w:rsid w:val="009B5D56"/>
    <w:rsid w:val="009B76E3"/>
    <w:rsid w:val="009B76F9"/>
    <w:rsid w:val="009B7A72"/>
    <w:rsid w:val="009B7BB8"/>
    <w:rsid w:val="009C0E9B"/>
    <w:rsid w:val="009C126A"/>
    <w:rsid w:val="009C1D4C"/>
    <w:rsid w:val="009C2DD2"/>
    <w:rsid w:val="009C2E55"/>
    <w:rsid w:val="009C3982"/>
    <w:rsid w:val="009C3BFE"/>
    <w:rsid w:val="009C441F"/>
    <w:rsid w:val="009C4A07"/>
    <w:rsid w:val="009C4B8E"/>
    <w:rsid w:val="009C50AD"/>
    <w:rsid w:val="009C51D5"/>
    <w:rsid w:val="009C543C"/>
    <w:rsid w:val="009C599A"/>
    <w:rsid w:val="009C5EFF"/>
    <w:rsid w:val="009C650E"/>
    <w:rsid w:val="009C6CE8"/>
    <w:rsid w:val="009C70DB"/>
    <w:rsid w:val="009C774A"/>
    <w:rsid w:val="009D19BC"/>
    <w:rsid w:val="009D1FB7"/>
    <w:rsid w:val="009D2348"/>
    <w:rsid w:val="009D247F"/>
    <w:rsid w:val="009D2EA8"/>
    <w:rsid w:val="009D2F0C"/>
    <w:rsid w:val="009D3306"/>
    <w:rsid w:val="009D3578"/>
    <w:rsid w:val="009D3A5F"/>
    <w:rsid w:val="009D4F88"/>
    <w:rsid w:val="009D4F96"/>
    <w:rsid w:val="009D5193"/>
    <w:rsid w:val="009D5C32"/>
    <w:rsid w:val="009D5C56"/>
    <w:rsid w:val="009D6472"/>
    <w:rsid w:val="009D79F4"/>
    <w:rsid w:val="009D7ACC"/>
    <w:rsid w:val="009D7D19"/>
    <w:rsid w:val="009E126D"/>
    <w:rsid w:val="009E2CDF"/>
    <w:rsid w:val="009E33D7"/>
    <w:rsid w:val="009E352D"/>
    <w:rsid w:val="009E3B07"/>
    <w:rsid w:val="009E3CD1"/>
    <w:rsid w:val="009E5520"/>
    <w:rsid w:val="009E5AF5"/>
    <w:rsid w:val="009E5EB5"/>
    <w:rsid w:val="009E5F02"/>
    <w:rsid w:val="009E7062"/>
    <w:rsid w:val="009E74F0"/>
    <w:rsid w:val="009E7F23"/>
    <w:rsid w:val="009F0768"/>
    <w:rsid w:val="009F102A"/>
    <w:rsid w:val="009F151C"/>
    <w:rsid w:val="009F2A19"/>
    <w:rsid w:val="009F2E3E"/>
    <w:rsid w:val="009F514E"/>
    <w:rsid w:val="009F777C"/>
    <w:rsid w:val="009F7867"/>
    <w:rsid w:val="009F7D66"/>
    <w:rsid w:val="00A00BD2"/>
    <w:rsid w:val="00A00E56"/>
    <w:rsid w:val="00A027F3"/>
    <w:rsid w:val="00A03978"/>
    <w:rsid w:val="00A03AB1"/>
    <w:rsid w:val="00A040A5"/>
    <w:rsid w:val="00A04D7E"/>
    <w:rsid w:val="00A051D9"/>
    <w:rsid w:val="00A05586"/>
    <w:rsid w:val="00A05DF3"/>
    <w:rsid w:val="00A075B6"/>
    <w:rsid w:val="00A07723"/>
    <w:rsid w:val="00A07E08"/>
    <w:rsid w:val="00A10D79"/>
    <w:rsid w:val="00A11535"/>
    <w:rsid w:val="00A11D53"/>
    <w:rsid w:val="00A11E56"/>
    <w:rsid w:val="00A11FFC"/>
    <w:rsid w:val="00A12798"/>
    <w:rsid w:val="00A13A09"/>
    <w:rsid w:val="00A153BE"/>
    <w:rsid w:val="00A15DEE"/>
    <w:rsid w:val="00A16462"/>
    <w:rsid w:val="00A167B5"/>
    <w:rsid w:val="00A16CAA"/>
    <w:rsid w:val="00A16DBE"/>
    <w:rsid w:val="00A179E0"/>
    <w:rsid w:val="00A17C4F"/>
    <w:rsid w:val="00A20653"/>
    <w:rsid w:val="00A20A39"/>
    <w:rsid w:val="00A21D97"/>
    <w:rsid w:val="00A2298B"/>
    <w:rsid w:val="00A23497"/>
    <w:rsid w:val="00A238BD"/>
    <w:rsid w:val="00A23DCA"/>
    <w:rsid w:val="00A240D8"/>
    <w:rsid w:val="00A2427C"/>
    <w:rsid w:val="00A243E4"/>
    <w:rsid w:val="00A2459D"/>
    <w:rsid w:val="00A24E23"/>
    <w:rsid w:val="00A2566C"/>
    <w:rsid w:val="00A25F05"/>
    <w:rsid w:val="00A26491"/>
    <w:rsid w:val="00A30256"/>
    <w:rsid w:val="00A30B2D"/>
    <w:rsid w:val="00A311AE"/>
    <w:rsid w:val="00A312A6"/>
    <w:rsid w:val="00A3130E"/>
    <w:rsid w:val="00A3193B"/>
    <w:rsid w:val="00A324CF"/>
    <w:rsid w:val="00A32666"/>
    <w:rsid w:val="00A32E8B"/>
    <w:rsid w:val="00A32ED6"/>
    <w:rsid w:val="00A3345F"/>
    <w:rsid w:val="00A33776"/>
    <w:rsid w:val="00A33B06"/>
    <w:rsid w:val="00A344A5"/>
    <w:rsid w:val="00A346C3"/>
    <w:rsid w:val="00A34D4A"/>
    <w:rsid w:val="00A35553"/>
    <w:rsid w:val="00A35B92"/>
    <w:rsid w:val="00A36155"/>
    <w:rsid w:val="00A3629E"/>
    <w:rsid w:val="00A365AD"/>
    <w:rsid w:val="00A42A85"/>
    <w:rsid w:val="00A42D07"/>
    <w:rsid w:val="00A43B0F"/>
    <w:rsid w:val="00A44B43"/>
    <w:rsid w:val="00A4503E"/>
    <w:rsid w:val="00A450C0"/>
    <w:rsid w:val="00A45468"/>
    <w:rsid w:val="00A471A8"/>
    <w:rsid w:val="00A4791B"/>
    <w:rsid w:val="00A50084"/>
    <w:rsid w:val="00A50A48"/>
    <w:rsid w:val="00A51180"/>
    <w:rsid w:val="00A51242"/>
    <w:rsid w:val="00A51522"/>
    <w:rsid w:val="00A51573"/>
    <w:rsid w:val="00A51A5E"/>
    <w:rsid w:val="00A52895"/>
    <w:rsid w:val="00A52D7D"/>
    <w:rsid w:val="00A539A5"/>
    <w:rsid w:val="00A53DA0"/>
    <w:rsid w:val="00A5404D"/>
    <w:rsid w:val="00A54B42"/>
    <w:rsid w:val="00A555A7"/>
    <w:rsid w:val="00A55743"/>
    <w:rsid w:val="00A56EA7"/>
    <w:rsid w:val="00A5765D"/>
    <w:rsid w:val="00A579BD"/>
    <w:rsid w:val="00A57A8D"/>
    <w:rsid w:val="00A57B9E"/>
    <w:rsid w:val="00A601C1"/>
    <w:rsid w:val="00A607CB"/>
    <w:rsid w:val="00A611AF"/>
    <w:rsid w:val="00A612C9"/>
    <w:rsid w:val="00A62390"/>
    <w:rsid w:val="00A62817"/>
    <w:rsid w:val="00A6281F"/>
    <w:rsid w:val="00A6351F"/>
    <w:rsid w:val="00A63809"/>
    <w:rsid w:val="00A64278"/>
    <w:rsid w:val="00A64A6E"/>
    <w:rsid w:val="00A6519F"/>
    <w:rsid w:val="00A65931"/>
    <w:rsid w:val="00A65A70"/>
    <w:rsid w:val="00A66484"/>
    <w:rsid w:val="00A6662B"/>
    <w:rsid w:val="00A6665F"/>
    <w:rsid w:val="00A66F36"/>
    <w:rsid w:val="00A676D9"/>
    <w:rsid w:val="00A67EFC"/>
    <w:rsid w:val="00A7031E"/>
    <w:rsid w:val="00A710A8"/>
    <w:rsid w:val="00A71140"/>
    <w:rsid w:val="00A7205E"/>
    <w:rsid w:val="00A72904"/>
    <w:rsid w:val="00A731D1"/>
    <w:rsid w:val="00A73F26"/>
    <w:rsid w:val="00A74692"/>
    <w:rsid w:val="00A75A52"/>
    <w:rsid w:val="00A7618B"/>
    <w:rsid w:val="00A762DA"/>
    <w:rsid w:val="00A7640B"/>
    <w:rsid w:val="00A773A8"/>
    <w:rsid w:val="00A7778B"/>
    <w:rsid w:val="00A803BC"/>
    <w:rsid w:val="00A80969"/>
    <w:rsid w:val="00A8203C"/>
    <w:rsid w:val="00A85798"/>
    <w:rsid w:val="00A8609D"/>
    <w:rsid w:val="00A86DE1"/>
    <w:rsid w:val="00A86EA7"/>
    <w:rsid w:val="00A91244"/>
    <w:rsid w:val="00A91774"/>
    <w:rsid w:val="00A91C7F"/>
    <w:rsid w:val="00A92066"/>
    <w:rsid w:val="00A922A8"/>
    <w:rsid w:val="00A92776"/>
    <w:rsid w:val="00A93033"/>
    <w:rsid w:val="00A93181"/>
    <w:rsid w:val="00A938C4"/>
    <w:rsid w:val="00A938E6"/>
    <w:rsid w:val="00A93CCF"/>
    <w:rsid w:val="00A945EE"/>
    <w:rsid w:val="00A94E4E"/>
    <w:rsid w:val="00A95514"/>
    <w:rsid w:val="00A95BD5"/>
    <w:rsid w:val="00A95C53"/>
    <w:rsid w:val="00A96F78"/>
    <w:rsid w:val="00A97303"/>
    <w:rsid w:val="00A979E1"/>
    <w:rsid w:val="00AA0B9E"/>
    <w:rsid w:val="00AA1087"/>
    <w:rsid w:val="00AA22E4"/>
    <w:rsid w:val="00AA247C"/>
    <w:rsid w:val="00AA25A9"/>
    <w:rsid w:val="00AA26D9"/>
    <w:rsid w:val="00AA278A"/>
    <w:rsid w:val="00AA3183"/>
    <w:rsid w:val="00AA4605"/>
    <w:rsid w:val="00AA51AD"/>
    <w:rsid w:val="00AA5478"/>
    <w:rsid w:val="00AA591E"/>
    <w:rsid w:val="00AA5DF4"/>
    <w:rsid w:val="00AA65C9"/>
    <w:rsid w:val="00AA66CB"/>
    <w:rsid w:val="00AB0A32"/>
    <w:rsid w:val="00AB0B90"/>
    <w:rsid w:val="00AB0E56"/>
    <w:rsid w:val="00AB0ED5"/>
    <w:rsid w:val="00AB18AC"/>
    <w:rsid w:val="00AB1EB7"/>
    <w:rsid w:val="00AB3453"/>
    <w:rsid w:val="00AB3A15"/>
    <w:rsid w:val="00AB3D90"/>
    <w:rsid w:val="00AB47B7"/>
    <w:rsid w:val="00AB4C50"/>
    <w:rsid w:val="00AB4ECC"/>
    <w:rsid w:val="00AB4F0F"/>
    <w:rsid w:val="00AB53E3"/>
    <w:rsid w:val="00AB60E2"/>
    <w:rsid w:val="00AB6601"/>
    <w:rsid w:val="00AB674E"/>
    <w:rsid w:val="00AB6D79"/>
    <w:rsid w:val="00AB709E"/>
    <w:rsid w:val="00AB7806"/>
    <w:rsid w:val="00AC02C1"/>
    <w:rsid w:val="00AC0770"/>
    <w:rsid w:val="00AC0AB6"/>
    <w:rsid w:val="00AC10AD"/>
    <w:rsid w:val="00AC1E55"/>
    <w:rsid w:val="00AC3D06"/>
    <w:rsid w:val="00AC429F"/>
    <w:rsid w:val="00AC527C"/>
    <w:rsid w:val="00AC60B4"/>
    <w:rsid w:val="00AC6159"/>
    <w:rsid w:val="00AC67B6"/>
    <w:rsid w:val="00AC6B48"/>
    <w:rsid w:val="00AC7D98"/>
    <w:rsid w:val="00AD00C5"/>
    <w:rsid w:val="00AD148A"/>
    <w:rsid w:val="00AD165F"/>
    <w:rsid w:val="00AD1D5F"/>
    <w:rsid w:val="00AD2794"/>
    <w:rsid w:val="00AD2DC5"/>
    <w:rsid w:val="00AD3455"/>
    <w:rsid w:val="00AD3C7F"/>
    <w:rsid w:val="00AD3CAD"/>
    <w:rsid w:val="00AD57B8"/>
    <w:rsid w:val="00AD5A99"/>
    <w:rsid w:val="00AD5DF4"/>
    <w:rsid w:val="00AD69FF"/>
    <w:rsid w:val="00AD702B"/>
    <w:rsid w:val="00AD72E6"/>
    <w:rsid w:val="00AD763A"/>
    <w:rsid w:val="00AD7C95"/>
    <w:rsid w:val="00AD7FCD"/>
    <w:rsid w:val="00AE2BED"/>
    <w:rsid w:val="00AE3DE1"/>
    <w:rsid w:val="00AE47AC"/>
    <w:rsid w:val="00AE5439"/>
    <w:rsid w:val="00AE61B2"/>
    <w:rsid w:val="00AE78D1"/>
    <w:rsid w:val="00AE7BB8"/>
    <w:rsid w:val="00AE7F89"/>
    <w:rsid w:val="00AF10EC"/>
    <w:rsid w:val="00AF123F"/>
    <w:rsid w:val="00AF2D54"/>
    <w:rsid w:val="00AF3458"/>
    <w:rsid w:val="00AF3F7B"/>
    <w:rsid w:val="00AF42B4"/>
    <w:rsid w:val="00AF4B8A"/>
    <w:rsid w:val="00AF4F1B"/>
    <w:rsid w:val="00AF5EC6"/>
    <w:rsid w:val="00AF6775"/>
    <w:rsid w:val="00AF6C38"/>
    <w:rsid w:val="00AF6E8A"/>
    <w:rsid w:val="00AF71D4"/>
    <w:rsid w:val="00AF7213"/>
    <w:rsid w:val="00AF775B"/>
    <w:rsid w:val="00AF7771"/>
    <w:rsid w:val="00AF7D92"/>
    <w:rsid w:val="00B011CC"/>
    <w:rsid w:val="00B012C3"/>
    <w:rsid w:val="00B04048"/>
    <w:rsid w:val="00B04F3D"/>
    <w:rsid w:val="00B05702"/>
    <w:rsid w:val="00B05B34"/>
    <w:rsid w:val="00B06DD9"/>
    <w:rsid w:val="00B07CD6"/>
    <w:rsid w:val="00B07E52"/>
    <w:rsid w:val="00B10010"/>
    <w:rsid w:val="00B11775"/>
    <w:rsid w:val="00B128AF"/>
    <w:rsid w:val="00B12925"/>
    <w:rsid w:val="00B12F75"/>
    <w:rsid w:val="00B1302D"/>
    <w:rsid w:val="00B13446"/>
    <w:rsid w:val="00B1513F"/>
    <w:rsid w:val="00B15B89"/>
    <w:rsid w:val="00B1746F"/>
    <w:rsid w:val="00B20150"/>
    <w:rsid w:val="00B20725"/>
    <w:rsid w:val="00B2087E"/>
    <w:rsid w:val="00B20B11"/>
    <w:rsid w:val="00B20B94"/>
    <w:rsid w:val="00B23C77"/>
    <w:rsid w:val="00B2458A"/>
    <w:rsid w:val="00B248D0"/>
    <w:rsid w:val="00B2628E"/>
    <w:rsid w:val="00B264A1"/>
    <w:rsid w:val="00B266B0"/>
    <w:rsid w:val="00B26DB7"/>
    <w:rsid w:val="00B27921"/>
    <w:rsid w:val="00B3000E"/>
    <w:rsid w:val="00B30D4E"/>
    <w:rsid w:val="00B326A8"/>
    <w:rsid w:val="00B3291A"/>
    <w:rsid w:val="00B329EB"/>
    <w:rsid w:val="00B32FCD"/>
    <w:rsid w:val="00B33508"/>
    <w:rsid w:val="00B3377E"/>
    <w:rsid w:val="00B33973"/>
    <w:rsid w:val="00B34039"/>
    <w:rsid w:val="00B34E63"/>
    <w:rsid w:val="00B34E6C"/>
    <w:rsid w:val="00B3532E"/>
    <w:rsid w:val="00B35DA4"/>
    <w:rsid w:val="00B35FF6"/>
    <w:rsid w:val="00B36CAD"/>
    <w:rsid w:val="00B40A72"/>
    <w:rsid w:val="00B40A96"/>
    <w:rsid w:val="00B41426"/>
    <w:rsid w:val="00B4184B"/>
    <w:rsid w:val="00B422A7"/>
    <w:rsid w:val="00B42A32"/>
    <w:rsid w:val="00B42FA6"/>
    <w:rsid w:val="00B43334"/>
    <w:rsid w:val="00B4399E"/>
    <w:rsid w:val="00B43A16"/>
    <w:rsid w:val="00B44EDC"/>
    <w:rsid w:val="00B45CE1"/>
    <w:rsid w:val="00B46A75"/>
    <w:rsid w:val="00B470A7"/>
    <w:rsid w:val="00B47CCE"/>
    <w:rsid w:val="00B500CD"/>
    <w:rsid w:val="00B5109D"/>
    <w:rsid w:val="00B5239C"/>
    <w:rsid w:val="00B52C07"/>
    <w:rsid w:val="00B53259"/>
    <w:rsid w:val="00B53893"/>
    <w:rsid w:val="00B548C2"/>
    <w:rsid w:val="00B54B6A"/>
    <w:rsid w:val="00B55428"/>
    <w:rsid w:val="00B55693"/>
    <w:rsid w:val="00B570BF"/>
    <w:rsid w:val="00B60471"/>
    <w:rsid w:val="00B60B8F"/>
    <w:rsid w:val="00B625CC"/>
    <w:rsid w:val="00B63337"/>
    <w:rsid w:val="00B6369F"/>
    <w:rsid w:val="00B639D7"/>
    <w:rsid w:val="00B64AA7"/>
    <w:rsid w:val="00B64E7F"/>
    <w:rsid w:val="00B65452"/>
    <w:rsid w:val="00B66594"/>
    <w:rsid w:val="00B67805"/>
    <w:rsid w:val="00B67B00"/>
    <w:rsid w:val="00B701FE"/>
    <w:rsid w:val="00B70D9C"/>
    <w:rsid w:val="00B721C6"/>
    <w:rsid w:val="00B721CD"/>
    <w:rsid w:val="00B7267A"/>
    <w:rsid w:val="00B726FF"/>
    <w:rsid w:val="00B72A5B"/>
    <w:rsid w:val="00B72AA4"/>
    <w:rsid w:val="00B75454"/>
    <w:rsid w:val="00B76BCD"/>
    <w:rsid w:val="00B76EE9"/>
    <w:rsid w:val="00B7710B"/>
    <w:rsid w:val="00B77231"/>
    <w:rsid w:val="00B77880"/>
    <w:rsid w:val="00B77B84"/>
    <w:rsid w:val="00B80D90"/>
    <w:rsid w:val="00B81A7B"/>
    <w:rsid w:val="00B82613"/>
    <w:rsid w:val="00B828B5"/>
    <w:rsid w:val="00B82ED8"/>
    <w:rsid w:val="00B83830"/>
    <w:rsid w:val="00B83E1B"/>
    <w:rsid w:val="00B845D0"/>
    <w:rsid w:val="00B84A80"/>
    <w:rsid w:val="00B84E9C"/>
    <w:rsid w:val="00B85522"/>
    <w:rsid w:val="00B8608F"/>
    <w:rsid w:val="00B878EE"/>
    <w:rsid w:val="00B90E2A"/>
    <w:rsid w:val="00B90F2A"/>
    <w:rsid w:val="00B9198D"/>
    <w:rsid w:val="00B9222C"/>
    <w:rsid w:val="00B92D25"/>
    <w:rsid w:val="00B93008"/>
    <w:rsid w:val="00B9406D"/>
    <w:rsid w:val="00B94BA7"/>
    <w:rsid w:val="00B94E0E"/>
    <w:rsid w:val="00B96413"/>
    <w:rsid w:val="00B97CA3"/>
    <w:rsid w:val="00BA1104"/>
    <w:rsid w:val="00BA1167"/>
    <w:rsid w:val="00BA1872"/>
    <w:rsid w:val="00BA1913"/>
    <w:rsid w:val="00BA2BC9"/>
    <w:rsid w:val="00BA4641"/>
    <w:rsid w:val="00BA4A54"/>
    <w:rsid w:val="00BA7205"/>
    <w:rsid w:val="00BA76A9"/>
    <w:rsid w:val="00BB0390"/>
    <w:rsid w:val="00BB0595"/>
    <w:rsid w:val="00BB2F36"/>
    <w:rsid w:val="00BB3386"/>
    <w:rsid w:val="00BB37D8"/>
    <w:rsid w:val="00BB3E2B"/>
    <w:rsid w:val="00BB4727"/>
    <w:rsid w:val="00BB4FBA"/>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BFD"/>
    <w:rsid w:val="00BC7FB5"/>
    <w:rsid w:val="00BD03F1"/>
    <w:rsid w:val="00BD2F13"/>
    <w:rsid w:val="00BD3056"/>
    <w:rsid w:val="00BD3846"/>
    <w:rsid w:val="00BD3E68"/>
    <w:rsid w:val="00BD48AC"/>
    <w:rsid w:val="00BD4E05"/>
    <w:rsid w:val="00BD4E4A"/>
    <w:rsid w:val="00BD598A"/>
    <w:rsid w:val="00BD5C7A"/>
    <w:rsid w:val="00BD723F"/>
    <w:rsid w:val="00BD75B4"/>
    <w:rsid w:val="00BD7D14"/>
    <w:rsid w:val="00BE02B4"/>
    <w:rsid w:val="00BE0830"/>
    <w:rsid w:val="00BE1D09"/>
    <w:rsid w:val="00BE28C1"/>
    <w:rsid w:val="00BE2BA5"/>
    <w:rsid w:val="00BE3492"/>
    <w:rsid w:val="00BE3B62"/>
    <w:rsid w:val="00BE4EC9"/>
    <w:rsid w:val="00BE631E"/>
    <w:rsid w:val="00BE6BEC"/>
    <w:rsid w:val="00BF0CCF"/>
    <w:rsid w:val="00BF0FC5"/>
    <w:rsid w:val="00BF10BC"/>
    <w:rsid w:val="00BF1292"/>
    <w:rsid w:val="00BF21AC"/>
    <w:rsid w:val="00BF2E53"/>
    <w:rsid w:val="00BF352A"/>
    <w:rsid w:val="00BF3669"/>
    <w:rsid w:val="00BF3C0D"/>
    <w:rsid w:val="00BF4131"/>
    <w:rsid w:val="00BF4B8A"/>
    <w:rsid w:val="00BF4BC7"/>
    <w:rsid w:val="00BF4EF6"/>
    <w:rsid w:val="00BF5759"/>
    <w:rsid w:val="00BF5EAA"/>
    <w:rsid w:val="00BF6252"/>
    <w:rsid w:val="00BF6353"/>
    <w:rsid w:val="00BF711C"/>
    <w:rsid w:val="00BF748E"/>
    <w:rsid w:val="00BF789B"/>
    <w:rsid w:val="00BF7CAD"/>
    <w:rsid w:val="00BF7F1F"/>
    <w:rsid w:val="00C01E28"/>
    <w:rsid w:val="00C03309"/>
    <w:rsid w:val="00C037E0"/>
    <w:rsid w:val="00C04FA9"/>
    <w:rsid w:val="00C05759"/>
    <w:rsid w:val="00C061B5"/>
    <w:rsid w:val="00C072FE"/>
    <w:rsid w:val="00C1140A"/>
    <w:rsid w:val="00C11ADE"/>
    <w:rsid w:val="00C12142"/>
    <w:rsid w:val="00C126E0"/>
    <w:rsid w:val="00C128BC"/>
    <w:rsid w:val="00C12E39"/>
    <w:rsid w:val="00C12E44"/>
    <w:rsid w:val="00C13D47"/>
    <w:rsid w:val="00C14164"/>
    <w:rsid w:val="00C14C53"/>
    <w:rsid w:val="00C15A7D"/>
    <w:rsid w:val="00C15BEC"/>
    <w:rsid w:val="00C15D8E"/>
    <w:rsid w:val="00C15F7E"/>
    <w:rsid w:val="00C17012"/>
    <w:rsid w:val="00C178FB"/>
    <w:rsid w:val="00C17DF9"/>
    <w:rsid w:val="00C201EB"/>
    <w:rsid w:val="00C20ACC"/>
    <w:rsid w:val="00C22B28"/>
    <w:rsid w:val="00C24A32"/>
    <w:rsid w:val="00C257B7"/>
    <w:rsid w:val="00C26EDF"/>
    <w:rsid w:val="00C270CE"/>
    <w:rsid w:val="00C272E8"/>
    <w:rsid w:val="00C301A9"/>
    <w:rsid w:val="00C30ABC"/>
    <w:rsid w:val="00C30B2F"/>
    <w:rsid w:val="00C30B60"/>
    <w:rsid w:val="00C31FAA"/>
    <w:rsid w:val="00C33359"/>
    <w:rsid w:val="00C348D6"/>
    <w:rsid w:val="00C3504C"/>
    <w:rsid w:val="00C35C16"/>
    <w:rsid w:val="00C365E7"/>
    <w:rsid w:val="00C36DD2"/>
    <w:rsid w:val="00C36E34"/>
    <w:rsid w:val="00C40388"/>
    <w:rsid w:val="00C404D7"/>
    <w:rsid w:val="00C404EE"/>
    <w:rsid w:val="00C4171B"/>
    <w:rsid w:val="00C42689"/>
    <w:rsid w:val="00C42988"/>
    <w:rsid w:val="00C42BD4"/>
    <w:rsid w:val="00C42EA8"/>
    <w:rsid w:val="00C437D9"/>
    <w:rsid w:val="00C43F8E"/>
    <w:rsid w:val="00C43FF0"/>
    <w:rsid w:val="00C44124"/>
    <w:rsid w:val="00C44641"/>
    <w:rsid w:val="00C45EF5"/>
    <w:rsid w:val="00C46956"/>
    <w:rsid w:val="00C46B7E"/>
    <w:rsid w:val="00C474D6"/>
    <w:rsid w:val="00C47538"/>
    <w:rsid w:val="00C5099B"/>
    <w:rsid w:val="00C50A4E"/>
    <w:rsid w:val="00C51C37"/>
    <w:rsid w:val="00C520B1"/>
    <w:rsid w:val="00C522D6"/>
    <w:rsid w:val="00C52695"/>
    <w:rsid w:val="00C52C52"/>
    <w:rsid w:val="00C53EFC"/>
    <w:rsid w:val="00C53F29"/>
    <w:rsid w:val="00C54020"/>
    <w:rsid w:val="00C5406F"/>
    <w:rsid w:val="00C545C5"/>
    <w:rsid w:val="00C54817"/>
    <w:rsid w:val="00C54895"/>
    <w:rsid w:val="00C54B72"/>
    <w:rsid w:val="00C54F35"/>
    <w:rsid w:val="00C55566"/>
    <w:rsid w:val="00C57A01"/>
    <w:rsid w:val="00C57A2D"/>
    <w:rsid w:val="00C60B07"/>
    <w:rsid w:val="00C61D4B"/>
    <w:rsid w:val="00C62307"/>
    <w:rsid w:val="00C62B0A"/>
    <w:rsid w:val="00C62D90"/>
    <w:rsid w:val="00C63C52"/>
    <w:rsid w:val="00C63F08"/>
    <w:rsid w:val="00C650EA"/>
    <w:rsid w:val="00C6528C"/>
    <w:rsid w:val="00C661E8"/>
    <w:rsid w:val="00C666BC"/>
    <w:rsid w:val="00C67D21"/>
    <w:rsid w:val="00C70084"/>
    <w:rsid w:val="00C7090B"/>
    <w:rsid w:val="00C71483"/>
    <w:rsid w:val="00C7235B"/>
    <w:rsid w:val="00C72E18"/>
    <w:rsid w:val="00C731AD"/>
    <w:rsid w:val="00C7380B"/>
    <w:rsid w:val="00C74421"/>
    <w:rsid w:val="00C75F2F"/>
    <w:rsid w:val="00C75FEE"/>
    <w:rsid w:val="00C760D2"/>
    <w:rsid w:val="00C765B9"/>
    <w:rsid w:val="00C76F1D"/>
    <w:rsid w:val="00C777C4"/>
    <w:rsid w:val="00C77937"/>
    <w:rsid w:val="00C77CA4"/>
    <w:rsid w:val="00C77D26"/>
    <w:rsid w:val="00C80BDF"/>
    <w:rsid w:val="00C815DF"/>
    <w:rsid w:val="00C81819"/>
    <w:rsid w:val="00C821E5"/>
    <w:rsid w:val="00C826FA"/>
    <w:rsid w:val="00C82BE4"/>
    <w:rsid w:val="00C82FEE"/>
    <w:rsid w:val="00C84D39"/>
    <w:rsid w:val="00C85277"/>
    <w:rsid w:val="00C85806"/>
    <w:rsid w:val="00C85D76"/>
    <w:rsid w:val="00C8625E"/>
    <w:rsid w:val="00C86766"/>
    <w:rsid w:val="00C873AC"/>
    <w:rsid w:val="00C87B1F"/>
    <w:rsid w:val="00C87DA6"/>
    <w:rsid w:val="00C90B8B"/>
    <w:rsid w:val="00C91857"/>
    <w:rsid w:val="00C9213B"/>
    <w:rsid w:val="00C93068"/>
    <w:rsid w:val="00C93462"/>
    <w:rsid w:val="00C93673"/>
    <w:rsid w:val="00C94384"/>
    <w:rsid w:val="00C94A34"/>
    <w:rsid w:val="00C94C2B"/>
    <w:rsid w:val="00C94F73"/>
    <w:rsid w:val="00C95609"/>
    <w:rsid w:val="00C96F79"/>
    <w:rsid w:val="00C971FC"/>
    <w:rsid w:val="00C97CF9"/>
    <w:rsid w:val="00CA17DD"/>
    <w:rsid w:val="00CA1863"/>
    <w:rsid w:val="00CA1941"/>
    <w:rsid w:val="00CA26CE"/>
    <w:rsid w:val="00CA36B9"/>
    <w:rsid w:val="00CA391D"/>
    <w:rsid w:val="00CA3ACD"/>
    <w:rsid w:val="00CA4F74"/>
    <w:rsid w:val="00CA4F8B"/>
    <w:rsid w:val="00CA5445"/>
    <w:rsid w:val="00CB0007"/>
    <w:rsid w:val="00CB031E"/>
    <w:rsid w:val="00CB06E0"/>
    <w:rsid w:val="00CB09DA"/>
    <w:rsid w:val="00CB0BD9"/>
    <w:rsid w:val="00CB1163"/>
    <w:rsid w:val="00CB1CAC"/>
    <w:rsid w:val="00CB1DE8"/>
    <w:rsid w:val="00CB1E3B"/>
    <w:rsid w:val="00CB1F1D"/>
    <w:rsid w:val="00CB33C5"/>
    <w:rsid w:val="00CB5484"/>
    <w:rsid w:val="00CB6508"/>
    <w:rsid w:val="00CB6795"/>
    <w:rsid w:val="00CB71F8"/>
    <w:rsid w:val="00CB7BE5"/>
    <w:rsid w:val="00CC180A"/>
    <w:rsid w:val="00CC2652"/>
    <w:rsid w:val="00CC26DB"/>
    <w:rsid w:val="00CC2A98"/>
    <w:rsid w:val="00CC300C"/>
    <w:rsid w:val="00CC35AE"/>
    <w:rsid w:val="00CC3DAA"/>
    <w:rsid w:val="00CC4C2C"/>
    <w:rsid w:val="00CC5057"/>
    <w:rsid w:val="00CD078F"/>
    <w:rsid w:val="00CD0A0B"/>
    <w:rsid w:val="00CD121E"/>
    <w:rsid w:val="00CD185D"/>
    <w:rsid w:val="00CD1F13"/>
    <w:rsid w:val="00CD20E5"/>
    <w:rsid w:val="00CD28F0"/>
    <w:rsid w:val="00CD3B0C"/>
    <w:rsid w:val="00CD3ED8"/>
    <w:rsid w:val="00CD497A"/>
    <w:rsid w:val="00CD761D"/>
    <w:rsid w:val="00CD76B5"/>
    <w:rsid w:val="00CD78B9"/>
    <w:rsid w:val="00CE1D01"/>
    <w:rsid w:val="00CE2323"/>
    <w:rsid w:val="00CE2346"/>
    <w:rsid w:val="00CE250C"/>
    <w:rsid w:val="00CE5423"/>
    <w:rsid w:val="00CE5D4E"/>
    <w:rsid w:val="00CE6F0F"/>
    <w:rsid w:val="00CF002F"/>
    <w:rsid w:val="00CF0246"/>
    <w:rsid w:val="00CF2483"/>
    <w:rsid w:val="00CF24E2"/>
    <w:rsid w:val="00CF393D"/>
    <w:rsid w:val="00CF4ABD"/>
    <w:rsid w:val="00CF4CF2"/>
    <w:rsid w:val="00CF5244"/>
    <w:rsid w:val="00CF5A53"/>
    <w:rsid w:val="00CF5D28"/>
    <w:rsid w:val="00CF68B8"/>
    <w:rsid w:val="00CF6EAD"/>
    <w:rsid w:val="00CF6F1E"/>
    <w:rsid w:val="00CF6F84"/>
    <w:rsid w:val="00CF742A"/>
    <w:rsid w:val="00D001F9"/>
    <w:rsid w:val="00D0036E"/>
    <w:rsid w:val="00D00BB7"/>
    <w:rsid w:val="00D01EAD"/>
    <w:rsid w:val="00D035B9"/>
    <w:rsid w:val="00D03829"/>
    <w:rsid w:val="00D040B7"/>
    <w:rsid w:val="00D043DC"/>
    <w:rsid w:val="00D045FD"/>
    <w:rsid w:val="00D04647"/>
    <w:rsid w:val="00D04E97"/>
    <w:rsid w:val="00D060FF"/>
    <w:rsid w:val="00D064E8"/>
    <w:rsid w:val="00D06546"/>
    <w:rsid w:val="00D06572"/>
    <w:rsid w:val="00D065CD"/>
    <w:rsid w:val="00D0724B"/>
    <w:rsid w:val="00D12325"/>
    <w:rsid w:val="00D12761"/>
    <w:rsid w:val="00D14487"/>
    <w:rsid w:val="00D15346"/>
    <w:rsid w:val="00D15E7E"/>
    <w:rsid w:val="00D16058"/>
    <w:rsid w:val="00D16445"/>
    <w:rsid w:val="00D165B8"/>
    <w:rsid w:val="00D1666E"/>
    <w:rsid w:val="00D16FDD"/>
    <w:rsid w:val="00D172FB"/>
    <w:rsid w:val="00D20016"/>
    <w:rsid w:val="00D207A7"/>
    <w:rsid w:val="00D20C3B"/>
    <w:rsid w:val="00D2279F"/>
    <w:rsid w:val="00D22AF1"/>
    <w:rsid w:val="00D22E93"/>
    <w:rsid w:val="00D242DA"/>
    <w:rsid w:val="00D242DD"/>
    <w:rsid w:val="00D247EC"/>
    <w:rsid w:val="00D2628B"/>
    <w:rsid w:val="00D26448"/>
    <w:rsid w:val="00D264CE"/>
    <w:rsid w:val="00D26670"/>
    <w:rsid w:val="00D2670E"/>
    <w:rsid w:val="00D26910"/>
    <w:rsid w:val="00D26ECA"/>
    <w:rsid w:val="00D277DD"/>
    <w:rsid w:val="00D27B8B"/>
    <w:rsid w:val="00D300F8"/>
    <w:rsid w:val="00D30CF0"/>
    <w:rsid w:val="00D31681"/>
    <w:rsid w:val="00D3191C"/>
    <w:rsid w:val="00D31B6E"/>
    <w:rsid w:val="00D3232B"/>
    <w:rsid w:val="00D3239F"/>
    <w:rsid w:val="00D324A4"/>
    <w:rsid w:val="00D3250C"/>
    <w:rsid w:val="00D328F6"/>
    <w:rsid w:val="00D331BF"/>
    <w:rsid w:val="00D345D4"/>
    <w:rsid w:val="00D3462C"/>
    <w:rsid w:val="00D34DEB"/>
    <w:rsid w:val="00D35198"/>
    <w:rsid w:val="00D3584B"/>
    <w:rsid w:val="00D35A85"/>
    <w:rsid w:val="00D35F97"/>
    <w:rsid w:val="00D36964"/>
    <w:rsid w:val="00D37A1A"/>
    <w:rsid w:val="00D4081B"/>
    <w:rsid w:val="00D40E1A"/>
    <w:rsid w:val="00D413C3"/>
    <w:rsid w:val="00D42240"/>
    <w:rsid w:val="00D4257C"/>
    <w:rsid w:val="00D427C3"/>
    <w:rsid w:val="00D42EB8"/>
    <w:rsid w:val="00D43D3C"/>
    <w:rsid w:val="00D43E0B"/>
    <w:rsid w:val="00D441E2"/>
    <w:rsid w:val="00D442CA"/>
    <w:rsid w:val="00D446AD"/>
    <w:rsid w:val="00D44932"/>
    <w:rsid w:val="00D45231"/>
    <w:rsid w:val="00D45AAC"/>
    <w:rsid w:val="00D46111"/>
    <w:rsid w:val="00D46530"/>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545"/>
    <w:rsid w:val="00D555D4"/>
    <w:rsid w:val="00D55889"/>
    <w:rsid w:val="00D56B5F"/>
    <w:rsid w:val="00D57A3F"/>
    <w:rsid w:val="00D57AF0"/>
    <w:rsid w:val="00D57C77"/>
    <w:rsid w:val="00D604C6"/>
    <w:rsid w:val="00D61815"/>
    <w:rsid w:val="00D627E3"/>
    <w:rsid w:val="00D62ECD"/>
    <w:rsid w:val="00D64426"/>
    <w:rsid w:val="00D64475"/>
    <w:rsid w:val="00D64834"/>
    <w:rsid w:val="00D659A1"/>
    <w:rsid w:val="00D65B85"/>
    <w:rsid w:val="00D65D78"/>
    <w:rsid w:val="00D664C8"/>
    <w:rsid w:val="00D66AAA"/>
    <w:rsid w:val="00D66B04"/>
    <w:rsid w:val="00D67174"/>
    <w:rsid w:val="00D679DD"/>
    <w:rsid w:val="00D67BC5"/>
    <w:rsid w:val="00D7021B"/>
    <w:rsid w:val="00D70D33"/>
    <w:rsid w:val="00D71862"/>
    <w:rsid w:val="00D71E7F"/>
    <w:rsid w:val="00D71FBA"/>
    <w:rsid w:val="00D7239B"/>
    <w:rsid w:val="00D73077"/>
    <w:rsid w:val="00D7353A"/>
    <w:rsid w:val="00D736A2"/>
    <w:rsid w:val="00D73C57"/>
    <w:rsid w:val="00D742FF"/>
    <w:rsid w:val="00D75056"/>
    <w:rsid w:val="00D758B3"/>
    <w:rsid w:val="00D75EFC"/>
    <w:rsid w:val="00D76ADC"/>
    <w:rsid w:val="00D77413"/>
    <w:rsid w:val="00D80B04"/>
    <w:rsid w:val="00D81F10"/>
    <w:rsid w:val="00D82798"/>
    <w:rsid w:val="00D82BF2"/>
    <w:rsid w:val="00D84A57"/>
    <w:rsid w:val="00D87307"/>
    <w:rsid w:val="00D874DF"/>
    <w:rsid w:val="00D87A12"/>
    <w:rsid w:val="00D9196C"/>
    <w:rsid w:val="00D930E1"/>
    <w:rsid w:val="00D9354D"/>
    <w:rsid w:val="00D93F62"/>
    <w:rsid w:val="00D9415C"/>
    <w:rsid w:val="00D942CC"/>
    <w:rsid w:val="00D944E4"/>
    <w:rsid w:val="00D94D87"/>
    <w:rsid w:val="00D95B31"/>
    <w:rsid w:val="00D95DCC"/>
    <w:rsid w:val="00D962DC"/>
    <w:rsid w:val="00DA09FA"/>
    <w:rsid w:val="00DA180C"/>
    <w:rsid w:val="00DA18A2"/>
    <w:rsid w:val="00DA3E7B"/>
    <w:rsid w:val="00DA3F17"/>
    <w:rsid w:val="00DA418E"/>
    <w:rsid w:val="00DA4419"/>
    <w:rsid w:val="00DA451D"/>
    <w:rsid w:val="00DA470D"/>
    <w:rsid w:val="00DA4A78"/>
    <w:rsid w:val="00DA4CC5"/>
    <w:rsid w:val="00DA56DB"/>
    <w:rsid w:val="00DA6143"/>
    <w:rsid w:val="00DA6452"/>
    <w:rsid w:val="00DA6FE9"/>
    <w:rsid w:val="00DA75C1"/>
    <w:rsid w:val="00DA7925"/>
    <w:rsid w:val="00DB031E"/>
    <w:rsid w:val="00DB040B"/>
    <w:rsid w:val="00DB0AB8"/>
    <w:rsid w:val="00DB0D2A"/>
    <w:rsid w:val="00DB0D42"/>
    <w:rsid w:val="00DB11CD"/>
    <w:rsid w:val="00DB1DAB"/>
    <w:rsid w:val="00DB1E5F"/>
    <w:rsid w:val="00DB2EF1"/>
    <w:rsid w:val="00DB39D4"/>
    <w:rsid w:val="00DB3A47"/>
    <w:rsid w:val="00DB468C"/>
    <w:rsid w:val="00DB46D0"/>
    <w:rsid w:val="00DB46DF"/>
    <w:rsid w:val="00DB49B6"/>
    <w:rsid w:val="00DB4E06"/>
    <w:rsid w:val="00DB51D3"/>
    <w:rsid w:val="00DB6739"/>
    <w:rsid w:val="00DB6A80"/>
    <w:rsid w:val="00DB6C06"/>
    <w:rsid w:val="00DB7B06"/>
    <w:rsid w:val="00DB7F21"/>
    <w:rsid w:val="00DC043D"/>
    <w:rsid w:val="00DC16BC"/>
    <w:rsid w:val="00DC2B4F"/>
    <w:rsid w:val="00DC30B6"/>
    <w:rsid w:val="00DC318A"/>
    <w:rsid w:val="00DC3794"/>
    <w:rsid w:val="00DC3A9D"/>
    <w:rsid w:val="00DC4004"/>
    <w:rsid w:val="00DC4243"/>
    <w:rsid w:val="00DC504C"/>
    <w:rsid w:val="00DC5358"/>
    <w:rsid w:val="00DC5584"/>
    <w:rsid w:val="00DC6C1E"/>
    <w:rsid w:val="00DC7255"/>
    <w:rsid w:val="00DC72CE"/>
    <w:rsid w:val="00DC744B"/>
    <w:rsid w:val="00DC7951"/>
    <w:rsid w:val="00DD041A"/>
    <w:rsid w:val="00DD0A39"/>
    <w:rsid w:val="00DD0CC7"/>
    <w:rsid w:val="00DD1C4B"/>
    <w:rsid w:val="00DD1F7B"/>
    <w:rsid w:val="00DD229E"/>
    <w:rsid w:val="00DD2B63"/>
    <w:rsid w:val="00DD3029"/>
    <w:rsid w:val="00DD3DE7"/>
    <w:rsid w:val="00DD4EE5"/>
    <w:rsid w:val="00DD55E0"/>
    <w:rsid w:val="00DD5AD9"/>
    <w:rsid w:val="00DD5E23"/>
    <w:rsid w:val="00DE18A3"/>
    <w:rsid w:val="00DE1904"/>
    <w:rsid w:val="00DE1DAA"/>
    <w:rsid w:val="00DE2993"/>
    <w:rsid w:val="00DE3DBB"/>
    <w:rsid w:val="00DE43A2"/>
    <w:rsid w:val="00DE4635"/>
    <w:rsid w:val="00DE4A74"/>
    <w:rsid w:val="00DE4B05"/>
    <w:rsid w:val="00DE4EE9"/>
    <w:rsid w:val="00DE541C"/>
    <w:rsid w:val="00DE6299"/>
    <w:rsid w:val="00DE66BC"/>
    <w:rsid w:val="00DE7096"/>
    <w:rsid w:val="00DE737B"/>
    <w:rsid w:val="00DE79D5"/>
    <w:rsid w:val="00DE7A94"/>
    <w:rsid w:val="00DF0412"/>
    <w:rsid w:val="00DF100B"/>
    <w:rsid w:val="00DF11B7"/>
    <w:rsid w:val="00DF140D"/>
    <w:rsid w:val="00DF3603"/>
    <w:rsid w:val="00DF4359"/>
    <w:rsid w:val="00DF63A8"/>
    <w:rsid w:val="00DF73C1"/>
    <w:rsid w:val="00DF7511"/>
    <w:rsid w:val="00DF7751"/>
    <w:rsid w:val="00E009B1"/>
    <w:rsid w:val="00E00BC3"/>
    <w:rsid w:val="00E011D7"/>
    <w:rsid w:val="00E02930"/>
    <w:rsid w:val="00E031BB"/>
    <w:rsid w:val="00E0417B"/>
    <w:rsid w:val="00E04F0C"/>
    <w:rsid w:val="00E0576C"/>
    <w:rsid w:val="00E05F0D"/>
    <w:rsid w:val="00E064A0"/>
    <w:rsid w:val="00E068BC"/>
    <w:rsid w:val="00E06DFA"/>
    <w:rsid w:val="00E073F0"/>
    <w:rsid w:val="00E10761"/>
    <w:rsid w:val="00E11D7A"/>
    <w:rsid w:val="00E11EEB"/>
    <w:rsid w:val="00E121AE"/>
    <w:rsid w:val="00E128F2"/>
    <w:rsid w:val="00E130C5"/>
    <w:rsid w:val="00E13E5A"/>
    <w:rsid w:val="00E13EE4"/>
    <w:rsid w:val="00E15BB0"/>
    <w:rsid w:val="00E16463"/>
    <w:rsid w:val="00E16F82"/>
    <w:rsid w:val="00E173EB"/>
    <w:rsid w:val="00E17F6F"/>
    <w:rsid w:val="00E20B20"/>
    <w:rsid w:val="00E239D1"/>
    <w:rsid w:val="00E23BBB"/>
    <w:rsid w:val="00E246B9"/>
    <w:rsid w:val="00E250C5"/>
    <w:rsid w:val="00E2515A"/>
    <w:rsid w:val="00E251F4"/>
    <w:rsid w:val="00E25947"/>
    <w:rsid w:val="00E26727"/>
    <w:rsid w:val="00E26970"/>
    <w:rsid w:val="00E26AD9"/>
    <w:rsid w:val="00E2700E"/>
    <w:rsid w:val="00E2728F"/>
    <w:rsid w:val="00E27791"/>
    <w:rsid w:val="00E30405"/>
    <w:rsid w:val="00E30C3B"/>
    <w:rsid w:val="00E30F2D"/>
    <w:rsid w:val="00E31543"/>
    <w:rsid w:val="00E319DB"/>
    <w:rsid w:val="00E31AFC"/>
    <w:rsid w:val="00E3250F"/>
    <w:rsid w:val="00E32B4E"/>
    <w:rsid w:val="00E3409E"/>
    <w:rsid w:val="00E344C5"/>
    <w:rsid w:val="00E34F76"/>
    <w:rsid w:val="00E35BCC"/>
    <w:rsid w:val="00E37BE5"/>
    <w:rsid w:val="00E40FBD"/>
    <w:rsid w:val="00E41A27"/>
    <w:rsid w:val="00E41AB4"/>
    <w:rsid w:val="00E42737"/>
    <w:rsid w:val="00E44906"/>
    <w:rsid w:val="00E45C77"/>
    <w:rsid w:val="00E4608B"/>
    <w:rsid w:val="00E46D7F"/>
    <w:rsid w:val="00E46DEA"/>
    <w:rsid w:val="00E47176"/>
    <w:rsid w:val="00E472A0"/>
    <w:rsid w:val="00E47CBE"/>
    <w:rsid w:val="00E501D3"/>
    <w:rsid w:val="00E50703"/>
    <w:rsid w:val="00E52E47"/>
    <w:rsid w:val="00E536DC"/>
    <w:rsid w:val="00E53A01"/>
    <w:rsid w:val="00E54313"/>
    <w:rsid w:val="00E564C4"/>
    <w:rsid w:val="00E567C9"/>
    <w:rsid w:val="00E57E1A"/>
    <w:rsid w:val="00E604C4"/>
    <w:rsid w:val="00E60809"/>
    <w:rsid w:val="00E61300"/>
    <w:rsid w:val="00E635B2"/>
    <w:rsid w:val="00E635B9"/>
    <w:rsid w:val="00E65752"/>
    <w:rsid w:val="00E65D15"/>
    <w:rsid w:val="00E66CD8"/>
    <w:rsid w:val="00E67802"/>
    <w:rsid w:val="00E67EE5"/>
    <w:rsid w:val="00E7013A"/>
    <w:rsid w:val="00E71DD0"/>
    <w:rsid w:val="00E72C6B"/>
    <w:rsid w:val="00E734A9"/>
    <w:rsid w:val="00E73663"/>
    <w:rsid w:val="00E73AB7"/>
    <w:rsid w:val="00E74F5D"/>
    <w:rsid w:val="00E76034"/>
    <w:rsid w:val="00E76F84"/>
    <w:rsid w:val="00E77BCB"/>
    <w:rsid w:val="00E80440"/>
    <w:rsid w:val="00E817E0"/>
    <w:rsid w:val="00E82EE4"/>
    <w:rsid w:val="00E831E7"/>
    <w:rsid w:val="00E83660"/>
    <w:rsid w:val="00E83D96"/>
    <w:rsid w:val="00E843B5"/>
    <w:rsid w:val="00E84A3B"/>
    <w:rsid w:val="00E85307"/>
    <w:rsid w:val="00E85B0A"/>
    <w:rsid w:val="00E87742"/>
    <w:rsid w:val="00E907E4"/>
    <w:rsid w:val="00E90A24"/>
    <w:rsid w:val="00E90C34"/>
    <w:rsid w:val="00E9116A"/>
    <w:rsid w:val="00E9158A"/>
    <w:rsid w:val="00E919AC"/>
    <w:rsid w:val="00E9321C"/>
    <w:rsid w:val="00E93499"/>
    <w:rsid w:val="00E93CB3"/>
    <w:rsid w:val="00E946A6"/>
    <w:rsid w:val="00E947E4"/>
    <w:rsid w:val="00E9480A"/>
    <w:rsid w:val="00E95B35"/>
    <w:rsid w:val="00E9616B"/>
    <w:rsid w:val="00E96A29"/>
    <w:rsid w:val="00E96B28"/>
    <w:rsid w:val="00E96FE6"/>
    <w:rsid w:val="00E973A1"/>
    <w:rsid w:val="00E97E81"/>
    <w:rsid w:val="00EA0F54"/>
    <w:rsid w:val="00EA1059"/>
    <w:rsid w:val="00EA152A"/>
    <w:rsid w:val="00EA1D43"/>
    <w:rsid w:val="00EA2067"/>
    <w:rsid w:val="00EA2734"/>
    <w:rsid w:val="00EA354E"/>
    <w:rsid w:val="00EA3636"/>
    <w:rsid w:val="00EA4C04"/>
    <w:rsid w:val="00EA4EC9"/>
    <w:rsid w:val="00EA568E"/>
    <w:rsid w:val="00EA5E0F"/>
    <w:rsid w:val="00EA6FE4"/>
    <w:rsid w:val="00EA798D"/>
    <w:rsid w:val="00EA7F4C"/>
    <w:rsid w:val="00EB1A82"/>
    <w:rsid w:val="00EB1D47"/>
    <w:rsid w:val="00EB1EB0"/>
    <w:rsid w:val="00EB2146"/>
    <w:rsid w:val="00EB2317"/>
    <w:rsid w:val="00EB26C6"/>
    <w:rsid w:val="00EB279B"/>
    <w:rsid w:val="00EB2ABB"/>
    <w:rsid w:val="00EB2B18"/>
    <w:rsid w:val="00EB3A66"/>
    <w:rsid w:val="00EB4116"/>
    <w:rsid w:val="00EB4F83"/>
    <w:rsid w:val="00EB584C"/>
    <w:rsid w:val="00EB5863"/>
    <w:rsid w:val="00EB5D88"/>
    <w:rsid w:val="00EB6D14"/>
    <w:rsid w:val="00EB7307"/>
    <w:rsid w:val="00EB772D"/>
    <w:rsid w:val="00EB7F36"/>
    <w:rsid w:val="00EC14B0"/>
    <w:rsid w:val="00EC18EF"/>
    <w:rsid w:val="00EC204E"/>
    <w:rsid w:val="00EC249E"/>
    <w:rsid w:val="00EC2AB6"/>
    <w:rsid w:val="00EC2B71"/>
    <w:rsid w:val="00EC2CFF"/>
    <w:rsid w:val="00EC2DFB"/>
    <w:rsid w:val="00EC37EE"/>
    <w:rsid w:val="00EC462A"/>
    <w:rsid w:val="00EC4904"/>
    <w:rsid w:val="00EC4DF6"/>
    <w:rsid w:val="00EC5F2F"/>
    <w:rsid w:val="00EC651E"/>
    <w:rsid w:val="00EC65E5"/>
    <w:rsid w:val="00EC692E"/>
    <w:rsid w:val="00EC6C07"/>
    <w:rsid w:val="00EC745E"/>
    <w:rsid w:val="00EC775C"/>
    <w:rsid w:val="00EC7EAF"/>
    <w:rsid w:val="00ED1327"/>
    <w:rsid w:val="00ED27C3"/>
    <w:rsid w:val="00ED2AE2"/>
    <w:rsid w:val="00ED2C5A"/>
    <w:rsid w:val="00ED33AE"/>
    <w:rsid w:val="00ED3775"/>
    <w:rsid w:val="00ED45C1"/>
    <w:rsid w:val="00ED4A6D"/>
    <w:rsid w:val="00ED6D4A"/>
    <w:rsid w:val="00ED721A"/>
    <w:rsid w:val="00ED738C"/>
    <w:rsid w:val="00ED7918"/>
    <w:rsid w:val="00ED7A39"/>
    <w:rsid w:val="00ED7FD3"/>
    <w:rsid w:val="00EE0E5D"/>
    <w:rsid w:val="00EE0E8E"/>
    <w:rsid w:val="00EE11C2"/>
    <w:rsid w:val="00EE2A61"/>
    <w:rsid w:val="00EE3663"/>
    <w:rsid w:val="00EE3BA4"/>
    <w:rsid w:val="00EE41C4"/>
    <w:rsid w:val="00EE5A27"/>
    <w:rsid w:val="00EE6A0A"/>
    <w:rsid w:val="00EE6E0E"/>
    <w:rsid w:val="00EE6E77"/>
    <w:rsid w:val="00EE7669"/>
    <w:rsid w:val="00EE76A9"/>
    <w:rsid w:val="00EE799E"/>
    <w:rsid w:val="00EE7CA8"/>
    <w:rsid w:val="00EE7FA7"/>
    <w:rsid w:val="00EF0322"/>
    <w:rsid w:val="00EF1093"/>
    <w:rsid w:val="00EF1FCB"/>
    <w:rsid w:val="00EF21C3"/>
    <w:rsid w:val="00EF2C14"/>
    <w:rsid w:val="00EF2E6B"/>
    <w:rsid w:val="00EF54D1"/>
    <w:rsid w:val="00EF5E17"/>
    <w:rsid w:val="00EF6219"/>
    <w:rsid w:val="00EF67BB"/>
    <w:rsid w:val="00EF72F9"/>
    <w:rsid w:val="00EF79C2"/>
    <w:rsid w:val="00F0021E"/>
    <w:rsid w:val="00F00263"/>
    <w:rsid w:val="00F0030E"/>
    <w:rsid w:val="00F00410"/>
    <w:rsid w:val="00F00CD1"/>
    <w:rsid w:val="00F01586"/>
    <w:rsid w:val="00F01B4C"/>
    <w:rsid w:val="00F01E6B"/>
    <w:rsid w:val="00F0209B"/>
    <w:rsid w:val="00F0224E"/>
    <w:rsid w:val="00F0241C"/>
    <w:rsid w:val="00F02DC8"/>
    <w:rsid w:val="00F031EE"/>
    <w:rsid w:val="00F04684"/>
    <w:rsid w:val="00F04DF3"/>
    <w:rsid w:val="00F05759"/>
    <w:rsid w:val="00F064EC"/>
    <w:rsid w:val="00F06680"/>
    <w:rsid w:val="00F07F39"/>
    <w:rsid w:val="00F10CB9"/>
    <w:rsid w:val="00F110CD"/>
    <w:rsid w:val="00F110D5"/>
    <w:rsid w:val="00F12351"/>
    <w:rsid w:val="00F15193"/>
    <w:rsid w:val="00F16739"/>
    <w:rsid w:val="00F16DE2"/>
    <w:rsid w:val="00F20261"/>
    <w:rsid w:val="00F2052B"/>
    <w:rsid w:val="00F22183"/>
    <w:rsid w:val="00F2260F"/>
    <w:rsid w:val="00F242AD"/>
    <w:rsid w:val="00F247F2"/>
    <w:rsid w:val="00F2518F"/>
    <w:rsid w:val="00F252A8"/>
    <w:rsid w:val="00F255D9"/>
    <w:rsid w:val="00F265F7"/>
    <w:rsid w:val="00F27FA6"/>
    <w:rsid w:val="00F305C7"/>
    <w:rsid w:val="00F31E1C"/>
    <w:rsid w:val="00F338E5"/>
    <w:rsid w:val="00F33DC8"/>
    <w:rsid w:val="00F34444"/>
    <w:rsid w:val="00F378F1"/>
    <w:rsid w:val="00F403A1"/>
    <w:rsid w:val="00F403DB"/>
    <w:rsid w:val="00F4065A"/>
    <w:rsid w:val="00F41AE4"/>
    <w:rsid w:val="00F4275C"/>
    <w:rsid w:val="00F434B2"/>
    <w:rsid w:val="00F446E9"/>
    <w:rsid w:val="00F451D3"/>
    <w:rsid w:val="00F45693"/>
    <w:rsid w:val="00F478AA"/>
    <w:rsid w:val="00F47950"/>
    <w:rsid w:val="00F52052"/>
    <w:rsid w:val="00F522D5"/>
    <w:rsid w:val="00F52339"/>
    <w:rsid w:val="00F5277A"/>
    <w:rsid w:val="00F532E8"/>
    <w:rsid w:val="00F537FF"/>
    <w:rsid w:val="00F54D06"/>
    <w:rsid w:val="00F54E36"/>
    <w:rsid w:val="00F55AD8"/>
    <w:rsid w:val="00F55E13"/>
    <w:rsid w:val="00F560FE"/>
    <w:rsid w:val="00F5760D"/>
    <w:rsid w:val="00F60CD6"/>
    <w:rsid w:val="00F6111C"/>
    <w:rsid w:val="00F614C0"/>
    <w:rsid w:val="00F61647"/>
    <w:rsid w:val="00F62C79"/>
    <w:rsid w:val="00F638B5"/>
    <w:rsid w:val="00F63FB4"/>
    <w:rsid w:val="00F64279"/>
    <w:rsid w:val="00F657CF"/>
    <w:rsid w:val="00F65808"/>
    <w:rsid w:val="00F6587D"/>
    <w:rsid w:val="00F66A00"/>
    <w:rsid w:val="00F66CFB"/>
    <w:rsid w:val="00F67136"/>
    <w:rsid w:val="00F70C73"/>
    <w:rsid w:val="00F713A3"/>
    <w:rsid w:val="00F714C9"/>
    <w:rsid w:val="00F71A8F"/>
    <w:rsid w:val="00F71CE8"/>
    <w:rsid w:val="00F75330"/>
    <w:rsid w:val="00F75B66"/>
    <w:rsid w:val="00F76BD9"/>
    <w:rsid w:val="00F80318"/>
    <w:rsid w:val="00F803D0"/>
    <w:rsid w:val="00F80703"/>
    <w:rsid w:val="00F80948"/>
    <w:rsid w:val="00F81387"/>
    <w:rsid w:val="00F81747"/>
    <w:rsid w:val="00F81AB6"/>
    <w:rsid w:val="00F82134"/>
    <w:rsid w:val="00F822E3"/>
    <w:rsid w:val="00F82866"/>
    <w:rsid w:val="00F841FB"/>
    <w:rsid w:val="00F84421"/>
    <w:rsid w:val="00F8449B"/>
    <w:rsid w:val="00F84B44"/>
    <w:rsid w:val="00F84F39"/>
    <w:rsid w:val="00F85691"/>
    <w:rsid w:val="00F87032"/>
    <w:rsid w:val="00F87094"/>
    <w:rsid w:val="00F87AB3"/>
    <w:rsid w:val="00F905EA"/>
    <w:rsid w:val="00F913DC"/>
    <w:rsid w:val="00F91A97"/>
    <w:rsid w:val="00F91DDA"/>
    <w:rsid w:val="00F9397A"/>
    <w:rsid w:val="00F93A37"/>
    <w:rsid w:val="00F94182"/>
    <w:rsid w:val="00F9431F"/>
    <w:rsid w:val="00F944D9"/>
    <w:rsid w:val="00F94DB3"/>
    <w:rsid w:val="00F96500"/>
    <w:rsid w:val="00F976A9"/>
    <w:rsid w:val="00FA00B6"/>
    <w:rsid w:val="00FA0BC0"/>
    <w:rsid w:val="00FA1BCE"/>
    <w:rsid w:val="00FA2B3D"/>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9DE"/>
    <w:rsid w:val="00FB4B8A"/>
    <w:rsid w:val="00FB5152"/>
    <w:rsid w:val="00FB5EDA"/>
    <w:rsid w:val="00FB5F8F"/>
    <w:rsid w:val="00FB631E"/>
    <w:rsid w:val="00FB680E"/>
    <w:rsid w:val="00FB6B73"/>
    <w:rsid w:val="00FB76DD"/>
    <w:rsid w:val="00FB7A0B"/>
    <w:rsid w:val="00FC0065"/>
    <w:rsid w:val="00FC062F"/>
    <w:rsid w:val="00FC0754"/>
    <w:rsid w:val="00FC1761"/>
    <w:rsid w:val="00FC3AEE"/>
    <w:rsid w:val="00FC3F7C"/>
    <w:rsid w:val="00FC514F"/>
    <w:rsid w:val="00FC5266"/>
    <w:rsid w:val="00FC6238"/>
    <w:rsid w:val="00FC7951"/>
    <w:rsid w:val="00FC7EAE"/>
    <w:rsid w:val="00FD21FE"/>
    <w:rsid w:val="00FD236B"/>
    <w:rsid w:val="00FD2785"/>
    <w:rsid w:val="00FD2A06"/>
    <w:rsid w:val="00FD2FAC"/>
    <w:rsid w:val="00FD33FC"/>
    <w:rsid w:val="00FD3730"/>
    <w:rsid w:val="00FD3ADE"/>
    <w:rsid w:val="00FD3B08"/>
    <w:rsid w:val="00FD3DEB"/>
    <w:rsid w:val="00FD4806"/>
    <w:rsid w:val="00FD4BA4"/>
    <w:rsid w:val="00FD534E"/>
    <w:rsid w:val="00FD56C7"/>
    <w:rsid w:val="00FD5BA2"/>
    <w:rsid w:val="00FD5C3B"/>
    <w:rsid w:val="00FD5CBB"/>
    <w:rsid w:val="00FD5E4B"/>
    <w:rsid w:val="00FD6564"/>
    <w:rsid w:val="00FD6B74"/>
    <w:rsid w:val="00FD6D1D"/>
    <w:rsid w:val="00FD6E87"/>
    <w:rsid w:val="00FD70AE"/>
    <w:rsid w:val="00FD7306"/>
    <w:rsid w:val="00FE002E"/>
    <w:rsid w:val="00FE0305"/>
    <w:rsid w:val="00FE2398"/>
    <w:rsid w:val="00FE2F1A"/>
    <w:rsid w:val="00FE31FD"/>
    <w:rsid w:val="00FE515A"/>
    <w:rsid w:val="00FE5421"/>
    <w:rsid w:val="00FE5624"/>
    <w:rsid w:val="00FE5D2C"/>
    <w:rsid w:val="00FE5FBF"/>
    <w:rsid w:val="00FE6C25"/>
    <w:rsid w:val="00FF033A"/>
    <w:rsid w:val="00FF0964"/>
    <w:rsid w:val="00FF0F67"/>
    <w:rsid w:val="00FF16F2"/>
    <w:rsid w:val="00FF1F53"/>
    <w:rsid w:val="00FF1F9B"/>
    <w:rsid w:val="00FF22E2"/>
    <w:rsid w:val="00FF2B42"/>
    <w:rsid w:val="00FF2D5B"/>
    <w:rsid w:val="00FF3B7F"/>
    <w:rsid w:val="00FF4F92"/>
    <w:rsid w:val="00FF54EB"/>
    <w:rsid w:val="00FF6822"/>
    <w:rsid w:val="00FF73D0"/>
    <w:rsid w:val="00FF7A75"/>
    <w:rsid w:val="0184922A"/>
    <w:rsid w:val="02931BA9"/>
    <w:rsid w:val="02D8FBAD"/>
    <w:rsid w:val="03679D45"/>
    <w:rsid w:val="089EE10C"/>
    <w:rsid w:val="08F5D1FF"/>
    <w:rsid w:val="098A51D2"/>
    <w:rsid w:val="0A1173B9"/>
    <w:rsid w:val="0A682F07"/>
    <w:rsid w:val="0C75D470"/>
    <w:rsid w:val="0D32541D"/>
    <w:rsid w:val="0DC3C8D0"/>
    <w:rsid w:val="0F234930"/>
    <w:rsid w:val="10E807B4"/>
    <w:rsid w:val="1241458B"/>
    <w:rsid w:val="141204DA"/>
    <w:rsid w:val="16244C88"/>
    <w:rsid w:val="16512788"/>
    <w:rsid w:val="174CD60F"/>
    <w:rsid w:val="17C97258"/>
    <w:rsid w:val="18387DF9"/>
    <w:rsid w:val="18570BCF"/>
    <w:rsid w:val="185D5C1F"/>
    <w:rsid w:val="18E4920E"/>
    <w:rsid w:val="18FDB84B"/>
    <w:rsid w:val="19F31B8D"/>
    <w:rsid w:val="1A219784"/>
    <w:rsid w:val="1AA42F23"/>
    <w:rsid w:val="1BB66FF5"/>
    <w:rsid w:val="1BC66F09"/>
    <w:rsid w:val="1C55004E"/>
    <w:rsid w:val="1CA3D8F9"/>
    <w:rsid w:val="1D3CC90A"/>
    <w:rsid w:val="1E3FA95A"/>
    <w:rsid w:val="1F0B35EB"/>
    <w:rsid w:val="20479685"/>
    <w:rsid w:val="210EA11D"/>
    <w:rsid w:val="262782BE"/>
    <w:rsid w:val="266E2274"/>
    <w:rsid w:val="26C105CE"/>
    <w:rsid w:val="283B5CA0"/>
    <w:rsid w:val="2A2363D3"/>
    <w:rsid w:val="2A91F3AD"/>
    <w:rsid w:val="2DFCAD7C"/>
    <w:rsid w:val="2E340DDC"/>
    <w:rsid w:val="2E53A8CC"/>
    <w:rsid w:val="30B9930F"/>
    <w:rsid w:val="31AAC49A"/>
    <w:rsid w:val="32154D5B"/>
    <w:rsid w:val="32975CEE"/>
    <w:rsid w:val="33367834"/>
    <w:rsid w:val="33F3FACE"/>
    <w:rsid w:val="3707FBC6"/>
    <w:rsid w:val="38258DE5"/>
    <w:rsid w:val="3838CA2D"/>
    <w:rsid w:val="39A8D411"/>
    <w:rsid w:val="39C3D486"/>
    <w:rsid w:val="3C60A7A1"/>
    <w:rsid w:val="3D0B7930"/>
    <w:rsid w:val="3DE28558"/>
    <w:rsid w:val="3E4BC2F5"/>
    <w:rsid w:val="3E61DC49"/>
    <w:rsid w:val="40231F53"/>
    <w:rsid w:val="407D69CE"/>
    <w:rsid w:val="41FE73A3"/>
    <w:rsid w:val="4306F368"/>
    <w:rsid w:val="44BB0479"/>
    <w:rsid w:val="44CCFE06"/>
    <w:rsid w:val="45BB6D97"/>
    <w:rsid w:val="45FB894F"/>
    <w:rsid w:val="466C21EB"/>
    <w:rsid w:val="467D2511"/>
    <w:rsid w:val="47AB01F0"/>
    <w:rsid w:val="48BCF716"/>
    <w:rsid w:val="49186AF1"/>
    <w:rsid w:val="49F05D2B"/>
    <w:rsid w:val="4A03ABA3"/>
    <w:rsid w:val="4AB9807C"/>
    <w:rsid w:val="4AD46A67"/>
    <w:rsid w:val="4AEEF9A7"/>
    <w:rsid w:val="4D44D5E6"/>
    <w:rsid w:val="4D8E1CF6"/>
    <w:rsid w:val="4E3C985F"/>
    <w:rsid w:val="4F88766A"/>
    <w:rsid w:val="4FB64F4B"/>
    <w:rsid w:val="4FF9DBD4"/>
    <w:rsid w:val="50531E9D"/>
    <w:rsid w:val="505F9EAF"/>
    <w:rsid w:val="5556F760"/>
    <w:rsid w:val="55F7458D"/>
    <w:rsid w:val="56C7A14B"/>
    <w:rsid w:val="57D89A0B"/>
    <w:rsid w:val="5C35CD0F"/>
    <w:rsid w:val="5D85D095"/>
    <w:rsid w:val="5F52A51F"/>
    <w:rsid w:val="621F61AF"/>
    <w:rsid w:val="6265E055"/>
    <w:rsid w:val="63DBD6B2"/>
    <w:rsid w:val="63F05B55"/>
    <w:rsid w:val="6406AF25"/>
    <w:rsid w:val="64F17E9F"/>
    <w:rsid w:val="65892A52"/>
    <w:rsid w:val="677EB03C"/>
    <w:rsid w:val="680DB1F8"/>
    <w:rsid w:val="6936D9E5"/>
    <w:rsid w:val="697C13FE"/>
    <w:rsid w:val="6A0EC3E7"/>
    <w:rsid w:val="6A1FA4AF"/>
    <w:rsid w:val="6A249245"/>
    <w:rsid w:val="6C740A32"/>
    <w:rsid w:val="6E6DA550"/>
    <w:rsid w:val="6FF3757D"/>
    <w:rsid w:val="70A58E32"/>
    <w:rsid w:val="71B02387"/>
    <w:rsid w:val="734C8953"/>
    <w:rsid w:val="75DAA292"/>
    <w:rsid w:val="75F07319"/>
    <w:rsid w:val="76C38C6D"/>
    <w:rsid w:val="787B4441"/>
    <w:rsid w:val="7957D3B4"/>
    <w:rsid w:val="79F7E163"/>
    <w:rsid w:val="7A9A40B9"/>
    <w:rsid w:val="7B77B852"/>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28CE6B18-2483-4BB5-8228-E3B24F06F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D4257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overflowPunct/>
      <w:autoSpaceDE/>
      <w:autoSpaceDN/>
      <w:adjustRightInd/>
      <w:spacing w:before="75" w:after="75"/>
      <w:textAlignment w:val="auto"/>
    </w:pPr>
    <w:rPr>
      <w:rFonts w:eastAsia="Times New Roman"/>
      <w:sz w:val="24"/>
      <w:szCs w:val="24"/>
      <w:lang w:val="en-US" w:eastAsia="zh-CN"/>
    </w:rPr>
  </w:style>
  <w:style w:type="character" w:customStyle="1" w:styleId="spellingerror">
    <w:name w:val="spellingerror"/>
    <w:basedOn w:val="DefaultParagraphFont"/>
    <w:rsid w:val="00701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63921048">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847627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543077">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59076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402360">
      <w:bodyDiv w:val="1"/>
      <w:marLeft w:val="0"/>
      <w:marRight w:val="0"/>
      <w:marTop w:val="0"/>
      <w:marBottom w:val="0"/>
      <w:divBdr>
        <w:top w:val="none" w:sz="0" w:space="0" w:color="auto"/>
        <w:left w:val="none" w:sz="0" w:space="0" w:color="auto"/>
        <w:bottom w:val="none" w:sz="0" w:space="0" w:color="auto"/>
        <w:right w:val="none" w:sz="0" w:space="0" w:color="auto"/>
      </w:divBdr>
      <w:divsChild>
        <w:div w:id="743920602">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3151262">
      <w:bodyDiv w:val="1"/>
      <w:marLeft w:val="0"/>
      <w:marRight w:val="0"/>
      <w:marTop w:val="0"/>
      <w:marBottom w:val="0"/>
      <w:divBdr>
        <w:top w:val="none" w:sz="0" w:space="0" w:color="auto"/>
        <w:left w:val="none" w:sz="0" w:space="0" w:color="auto"/>
        <w:bottom w:val="none" w:sz="0" w:space="0" w:color="auto"/>
        <w:right w:val="none" w:sz="0" w:space="0" w:color="auto"/>
      </w:divBdr>
      <w:divsChild>
        <w:div w:id="467286520">
          <w:marLeft w:val="0"/>
          <w:marRight w:val="0"/>
          <w:marTop w:val="0"/>
          <w:marBottom w:val="0"/>
          <w:divBdr>
            <w:top w:val="none" w:sz="0" w:space="0" w:color="auto"/>
            <w:left w:val="none" w:sz="0" w:space="0" w:color="auto"/>
            <w:bottom w:val="none" w:sz="0" w:space="0" w:color="auto"/>
            <w:right w:val="none" w:sz="0" w:space="0" w:color="auto"/>
          </w:divBdr>
        </w:div>
        <w:div w:id="702176520">
          <w:marLeft w:val="0"/>
          <w:marRight w:val="0"/>
          <w:marTop w:val="0"/>
          <w:marBottom w:val="0"/>
          <w:divBdr>
            <w:top w:val="none" w:sz="0" w:space="0" w:color="auto"/>
            <w:left w:val="none" w:sz="0" w:space="0" w:color="auto"/>
            <w:bottom w:val="none" w:sz="0" w:space="0" w:color="auto"/>
            <w:right w:val="none" w:sz="0" w:space="0" w:color="auto"/>
          </w:divBdr>
        </w:div>
        <w:div w:id="817502361">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5AIRPNAIUNRU-1830940522-12770</_dlc_DocId>
    <_dlc_DocIdUrl xmlns="71c5aaf6-e6ce-465b-b873-5148d2a4c105">
      <Url>https://nokia.sharepoint.com/sites/c5g/5gradio/_layouts/15/DocIdRedir.aspx?ID=5AIRPNAIUNRU-1830940522-12770</Url>
      <Description>5AIRPNAIUNRU-1830940522-12770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E33B17BE-B54B-4BA1-BD3D-FB96E0B52FBD}">
  <ds:schemaRefs>
    <ds:schemaRef ds:uri="http://schemas.openxmlformats.org/officeDocument/2006/bibliography"/>
  </ds:schemaRefs>
</ds:datastoreItem>
</file>

<file path=customXml/itemProps2.xml><?xml version="1.0" encoding="utf-8"?>
<ds:datastoreItem xmlns:ds="http://schemas.openxmlformats.org/officeDocument/2006/customXml" ds:itemID="{4E09E4D5-35C0-4F17-B376-FC2D4532E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AD3DF-157E-4043-B7BE-5C11F94C3E12}">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95d2e41d-1f11-4347-bb1c-11d6a32975dd"/>
    <ds:schemaRef ds:uri="http://purl.org/dc/terms/"/>
    <ds:schemaRef ds:uri="ebabf6ce-2443-438c-9946-ecc878e7654a"/>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1c5aaf6-e6ce-465b-b873-5148d2a4c105"/>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6</Pages>
  <Words>2443</Words>
  <Characters>12564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Tiirola, Esa (Nokia - FI/Oulu)</cp:lastModifiedBy>
  <cp:revision>4</cp:revision>
  <cp:lastPrinted>2016-06-20T21:35:00Z</cp:lastPrinted>
  <dcterms:created xsi:type="dcterms:W3CDTF">2021-11-05T07:54:00Z</dcterms:created>
  <dcterms:modified xsi:type="dcterms:W3CDTF">2021-11-05T07:56:00Z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y fmtid="{D5CDD505-2E9C-101B-9397-08002B2CF9AE}" pid="6" name="AverageRating">
    <vt:lpwstr/>
  </property>
  <property fmtid="{D5CDD505-2E9C-101B-9397-08002B2CF9AE}" pid="7" name="ContentTypeId">
    <vt:lpwstr>0x010100F72F5225BF40E546BD513D0BB4BDDD33</vt:lpwstr>
  </property>
  <property fmtid="{D5CDD505-2E9C-101B-9397-08002B2CF9AE}" pid="8" name="_dlc_DocIdItemGuid">
    <vt:lpwstr>662a24b8-12c4-475c-8981-c732bfe0e525</vt:lpwstr>
  </property>
</Properties>
</file>